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B146" w14:textId="6F694A22" w:rsidR="00225D4D" w:rsidRPr="00C90A00" w:rsidRDefault="006B23FF" w:rsidP="009C5C3B">
      <w:pPr>
        <w:jc w:val="center"/>
        <w:rPr>
          <w:b/>
          <w:bCs/>
          <w:sz w:val="28"/>
          <w:szCs w:val="28"/>
        </w:rPr>
      </w:pPr>
      <w:r>
        <w:rPr>
          <w:b/>
          <w:bCs/>
          <w:noProof/>
          <w:sz w:val="28"/>
          <w:szCs w:val="28"/>
        </w:rPr>
        <w:drawing>
          <wp:anchor distT="0" distB="0" distL="114300" distR="114300" simplePos="0" relativeHeight="251662336" behindDoc="0" locked="0" layoutInCell="1" allowOverlap="1" wp14:anchorId="7C14F115" wp14:editId="017324A7">
            <wp:simplePos x="0" y="0"/>
            <wp:positionH relativeFrom="column">
              <wp:posOffset>5293360</wp:posOffset>
            </wp:positionH>
            <wp:positionV relativeFrom="paragraph">
              <wp:posOffset>-871309</wp:posOffset>
            </wp:positionV>
            <wp:extent cx="1352540" cy="1181100"/>
            <wp:effectExtent l="0" t="0" r="0" b="0"/>
            <wp:wrapNone/>
            <wp:docPr id="2016778920"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4A0545" w:rsidRPr="004A0545">
        <w:t xml:space="preserve"> </w:t>
      </w:r>
      <w:r w:rsidR="004A0545" w:rsidRPr="004A0545">
        <w:rPr>
          <w:b/>
          <w:bCs/>
          <w:sz w:val="28"/>
          <w:szCs w:val="28"/>
        </w:rPr>
        <w:t>Patient Safety Incident Response Framework</w:t>
      </w:r>
      <w:r w:rsidR="009C5C3B">
        <w:rPr>
          <w:b/>
          <w:bCs/>
          <w:sz w:val="28"/>
          <w:szCs w:val="28"/>
        </w:rPr>
        <w:t xml:space="preserve"> </w:t>
      </w:r>
      <w:r w:rsidR="004A0545">
        <w:rPr>
          <w:b/>
          <w:bCs/>
          <w:sz w:val="28"/>
          <w:szCs w:val="28"/>
        </w:rPr>
        <w:t xml:space="preserve">– </w:t>
      </w:r>
      <w:r w:rsidR="0089319C" w:rsidRPr="00C90A00">
        <w:rPr>
          <w:b/>
          <w:bCs/>
          <w:sz w:val="28"/>
          <w:szCs w:val="28"/>
        </w:rPr>
        <w:t>Sustainability</w:t>
      </w:r>
      <w:r w:rsidR="004A0545">
        <w:rPr>
          <w:b/>
          <w:bCs/>
          <w:sz w:val="28"/>
          <w:szCs w:val="28"/>
        </w:rPr>
        <w:t xml:space="preserve"> &amp; Measures</w:t>
      </w:r>
      <w:r w:rsidR="0089319C" w:rsidRPr="00C90A00">
        <w:rPr>
          <w:b/>
          <w:bCs/>
          <w:sz w:val="28"/>
          <w:szCs w:val="28"/>
        </w:rPr>
        <w:t xml:space="preserve"> </w:t>
      </w:r>
      <w:r w:rsidR="009C5C3B">
        <w:rPr>
          <w:b/>
          <w:bCs/>
          <w:sz w:val="28"/>
          <w:szCs w:val="28"/>
        </w:rPr>
        <w:t>Planning</w:t>
      </w:r>
      <w:bookmarkStart w:id="0" w:name="_Hlk183430023"/>
      <w:bookmarkEnd w:id="0"/>
      <w:r w:rsidR="00B27081">
        <w:rPr>
          <w:b/>
          <w:bCs/>
          <w:sz w:val="28"/>
          <w:szCs w:val="28"/>
        </w:rPr>
        <w:t xml:space="preserve"> Guidance</w:t>
      </w:r>
    </w:p>
    <w:p w14:paraId="029B732F" w14:textId="36F0AE5F" w:rsidR="00757F16" w:rsidRDefault="00757F16" w:rsidP="00757F16">
      <w:pPr>
        <w:jc w:val="both"/>
      </w:pPr>
      <w:r w:rsidRPr="0050661F">
        <w:t xml:space="preserve">PSIRF is a culture change programme and requires long term commitment. </w:t>
      </w:r>
      <w:r>
        <w:t>This guidance has been created to support PSIRF sustainability planning and measures for ICBs as part of their supportive oversight role.</w:t>
      </w:r>
    </w:p>
    <w:p w14:paraId="0548B3FA" w14:textId="2D104708" w:rsidR="00A24AC8" w:rsidRDefault="00B05AD0" w:rsidP="00B90378">
      <w:pPr>
        <w:jc w:val="both"/>
      </w:pPr>
      <w:r>
        <w:t xml:space="preserve">There are </w:t>
      </w:r>
      <w:r w:rsidR="00F11937">
        <w:t>two levels of which sustainability</w:t>
      </w:r>
      <w:r w:rsidR="0034794E">
        <w:t xml:space="preserve"> and </w:t>
      </w:r>
      <w:r w:rsidR="0034794E">
        <w:t>measure</w:t>
      </w:r>
      <w:r w:rsidR="0034794E">
        <w:t>ment</w:t>
      </w:r>
      <w:r w:rsidR="00F11937">
        <w:t xml:space="preserve"> plans should be considered</w:t>
      </w:r>
      <w:r w:rsidR="0060012D">
        <w:t>, at a</w:t>
      </w:r>
      <w:r w:rsidR="00BA3A5E">
        <w:t xml:space="preserve"> provider level</w:t>
      </w:r>
      <w:r w:rsidR="0060012D">
        <w:t xml:space="preserve"> and at a system level.</w:t>
      </w:r>
    </w:p>
    <w:p w14:paraId="5885998B" w14:textId="69C26CEB" w:rsidR="003E1BD6" w:rsidRDefault="00B33912" w:rsidP="00B90378">
      <w:pPr>
        <w:jc w:val="both"/>
      </w:pPr>
      <w:r>
        <w:t>C</w:t>
      </w:r>
      <w:r w:rsidR="00CF665D">
        <w:t>lear</w:t>
      </w:r>
      <w:r w:rsidR="001E29F6">
        <w:t xml:space="preserve"> narrative </w:t>
      </w:r>
      <w:r w:rsidR="00E84D79">
        <w:t>within the</w:t>
      </w:r>
      <w:r w:rsidR="001E29F6">
        <w:t xml:space="preserve"> </w:t>
      </w:r>
      <w:r w:rsidR="001E29F6" w:rsidRPr="00CE30EF">
        <w:rPr>
          <w:b/>
          <w:bCs/>
        </w:rPr>
        <w:t xml:space="preserve">Patient </w:t>
      </w:r>
      <w:r w:rsidR="000D2CAC" w:rsidRPr="00CE30EF">
        <w:rPr>
          <w:b/>
          <w:bCs/>
        </w:rPr>
        <w:t>S</w:t>
      </w:r>
      <w:r w:rsidR="001E29F6" w:rsidRPr="00CE30EF">
        <w:rPr>
          <w:b/>
          <w:bCs/>
        </w:rPr>
        <w:t>afety</w:t>
      </w:r>
      <w:r w:rsidR="000D2CAC" w:rsidRPr="00CE30EF">
        <w:rPr>
          <w:b/>
          <w:bCs/>
        </w:rPr>
        <w:t xml:space="preserve"> I</w:t>
      </w:r>
      <w:r w:rsidR="001E29F6" w:rsidRPr="00CE30EF">
        <w:rPr>
          <w:b/>
          <w:bCs/>
        </w:rPr>
        <w:t xml:space="preserve">ncident </w:t>
      </w:r>
      <w:r w:rsidR="006D10F9" w:rsidRPr="00CE30EF">
        <w:rPr>
          <w:b/>
          <w:bCs/>
        </w:rPr>
        <w:t>Res</w:t>
      </w:r>
      <w:r w:rsidR="006D10F9">
        <w:rPr>
          <w:b/>
          <w:bCs/>
        </w:rPr>
        <w:t>ponse</w:t>
      </w:r>
      <w:r w:rsidR="001E29F6" w:rsidRPr="00CE30EF">
        <w:rPr>
          <w:b/>
          <w:bCs/>
        </w:rPr>
        <w:t xml:space="preserve"> </w:t>
      </w:r>
      <w:r w:rsidR="006879EB">
        <w:rPr>
          <w:b/>
          <w:bCs/>
        </w:rPr>
        <w:t xml:space="preserve">Framework </w:t>
      </w:r>
      <w:r w:rsidR="000D2CAC" w:rsidRPr="00CE30EF">
        <w:rPr>
          <w:b/>
          <w:bCs/>
        </w:rPr>
        <w:t>P</w:t>
      </w:r>
      <w:r w:rsidR="001E29F6" w:rsidRPr="00CE30EF">
        <w:rPr>
          <w:b/>
          <w:bCs/>
        </w:rPr>
        <w:t>olicy</w:t>
      </w:r>
      <w:r w:rsidR="001E29F6">
        <w:t xml:space="preserve"> </w:t>
      </w:r>
      <w:r w:rsidR="000D2CAC">
        <w:t>which is</w:t>
      </w:r>
      <w:r w:rsidR="00D3498C">
        <w:t xml:space="preserve"> </w:t>
      </w:r>
      <w:r w:rsidR="00BF1BDD">
        <w:t>then supported</w:t>
      </w:r>
      <w:r w:rsidR="000D2CAC">
        <w:t xml:space="preserve"> by activity detailed within the </w:t>
      </w:r>
      <w:r w:rsidR="000D2CAC" w:rsidRPr="00CE30EF">
        <w:rPr>
          <w:b/>
          <w:bCs/>
        </w:rPr>
        <w:t>Patient safety Incident Re</w:t>
      </w:r>
      <w:r w:rsidR="006879EB">
        <w:rPr>
          <w:b/>
          <w:bCs/>
        </w:rPr>
        <w:t>porting</w:t>
      </w:r>
      <w:r w:rsidR="000D2CAC" w:rsidRPr="00CE30EF">
        <w:rPr>
          <w:b/>
          <w:bCs/>
        </w:rPr>
        <w:t xml:space="preserve"> Plan</w:t>
      </w:r>
      <w:r>
        <w:t xml:space="preserve"> is key to demonstrating the work </w:t>
      </w:r>
      <w:r w:rsidR="00E754D4">
        <w:t xml:space="preserve">being taken to embed </w:t>
      </w:r>
      <w:r w:rsidR="00972D22">
        <w:t>PSIRF.</w:t>
      </w:r>
    </w:p>
    <w:p w14:paraId="11E6815C" w14:textId="3EE627A4" w:rsidR="001E29F6" w:rsidRDefault="004A02E8" w:rsidP="00B90378">
      <w:pPr>
        <w:jc w:val="both"/>
      </w:pPr>
      <w:r>
        <w:t xml:space="preserve">If </w:t>
      </w:r>
      <w:r w:rsidR="003E1BD6">
        <w:t xml:space="preserve">details </w:t>
      </w:r>
      <w:r w:rsidR="009A46E5">
        <w:t xml:space="preserve">cannot be </w:t>
      </w:r>
      <w:r w:rsidR="000D1774">
        <w:t xml:space="preserve">included within </w:t>
      </w:r>
      <w:r w:rsidR="00990B4C">
        <w:t>these documents</w:t>
      </w:r>
      <w:r w:rsidR="000D1774">
        <w:t xml:space="preserve"> then a </w:t>
      </w:r>
      <w:r w:rsidR="000D1774" w:rsidRPr="00990B4C">
        <w:rPr>
          <w:b/>
          <w:bCs/>
        </w:rPr>
        <w:t>separate dedicated document</w:t>
      </w:r>
      <w:r w:rsidR="000D1774">
        <w:t xml:space="preserve"> should </w:t>
      </w:r>
      <w:r w:rsidR="001A2A8A">
        <w:t>be created alongside them</w:t>
      </w:r>
      <w:r w:rsidR="00990B4C">
        <w:t xml:space="preserve"> or as an addendum</w:t>
      </w:r>
      <w:r w:rsidR="001935B0">
        <w:t xml:space="preserve"> within them</w:t>
      </w:r>
      <w:r w:rsidR="001A2A8A">
        <w:t>.</w:t>
      </w:r>
    </w:p>
    <w:p w14:paraId="5CD625DE" w14:textId="7116E150" w:rsidR="00D84187" w:rsidRPr="00D84187" w:rsidRDefault="00D84187" w:rsidP="00B90378">
      <w:pPr>
        <w:jc w:val="both"/>
        <w:rPr>
          <w:b/>
          <w:bCs/>
          <w:color w:val="77206D" w:themeColor="accent5" w:themeShade="BF"/>
        </w:rPr>
      </w:pPr>
      <w:r w:rsidRPr="00D84187">
        <w:rPr>
          <w:b/>
          <w:bCs/>
          <w:color w:val="77206D" w:themeColor="accent5" w:themeShade="BF"/>
        </w:rPr>
        <w:t>Sustainability</w:t>
      </w:r>
    </w:p>
    <w:p w14:paraId="4850F6F7" w14:textId="123269B5" w:rsidR="005A0942" w:rsidRPr="0050661F" w:rsidRDefault="003D3F0F" w:rsidP="00B90378">
      <w:pPr>
        <w:jc w:val="both"/>
      </w:pPr>
      <w:r w:rsidRPr="0050661F">
        <w:t xml:space="preserve">There are </w:t>
      </w:r>
      <w:r w:rsidR="001935B0">
        <w:t>three core</w:t>
      </w:r>
      <w:r w:rsidRPr="0050661F">
        <w:t xml:space="preserve"> elements </w:t>
      </w:r>
      <w:r w:rsidR="00550B85" w:rsidRPr="0050661F">
        <w:t>that are required to ensure that PSIRF is continuously embedded and improved</w:t>
      </w:r>
      <w:r w:rsidR="00704CE9">
        <w:t xml:space="preserve"> upon</w:t>
      </w:r>
      <w:r w:rsidR="00550B85" w:rsidRPr="0050661F">
        <w:t>.</w:t>
      </w:r>
      <w:r w:rsidR="002857C7" w:rsidRPr="0050661F">
        <w:t xml:space="preserve"> </w:t>
      </w:r>
    </w:p>
    <w:p w14:paraId="7D425EEB" w14:textId="1096E3A1" w:rsidR="005A0942" w:rsidRPr="003D3F0F" w:rsidRDefault="004400CD" w:rsidP="00B90378">
      <w:pPr>
        <w:pStyle w:val="ListParagraph"/>
        <w:numPr>
          <w:ilvl w:val="0"/>
          <w:numId w:val="1"/>
        </w:numPr>
        <w:jc w:val="both"/>
      </w:pPr>
      <w:r w:rsidRPr="003D3F0F">
        <w:t>Sustaining</w:t>
      </w:r>
      <w:r w:rsidR="0077638A">
        <w:t xml:space="preserve"> the culture change</w:t>
      </w:r>
      <w:r w:rsidRPr="003D3F0F">
        <w:t xml:space="preserve"> principles and ongoing practice of PSIRF to improve patient safety.</w:t>
      </w:r>
    </w:p>
    <w:p w14:paraId="62759D26" w14:textId="00266845" w:rsidR="00621AF3" w:rsidRDefault="003F3A59" w:rsidP="00B90378">
      <w:pPr>
        <w:pStyle w:val="ListParagraph"/>
        <w:numPr>
          <w:ilvl w:val="0"/>
          <w:numId w:val="1"/>
        </w:numPr>
        <w:jc w:val="both"/>
      </w:pPr>
      <w:r w:rsidRPr="003D3F0F">
        <w:t xml:space="preserve">Reviewing progress through measurement plans </w:t>
      </w:r>
      <w:r w:rsidR="002E3482" w:rsidRPr="003D3F0F">
        <w:t>to demonstrate sustained practice is being achieved.</w:t>
      </w:r>
    </w:p>
    <w:p w14:paraId="2DB7B51B" w14:textId="1783D26D" w:rsidR="001935B0" w:rsidRDefault="001935B0" w:rsidP="00B90378">
      <w:pPr>
        <w:pStyle w:val="ListParagraph"/>
        <w:numPr>
          <w:ilvl w:val="0"/>
          <w:numId w:val="1"/>
        </w:numPr>
        <w:jc w:val="both"/>
      </w:pPr>
      <w:r>
        <w:t xml:space="preserve">Informing </w:t>
      </w:r>
      <w:r w:rsidR="009166BB">
        <w:t>improvements that improve patient safety.</w:t>
      </w:r>
    </w:p>
    <w:p w14:paraId="6C624D65" w14:textId="1100783C" w:rsidR="00621AF3" w:rsidRPr="00782D4C" w:rsidRDefault="00621AF3" w:rsidP="00782D4C">
      <w:pPr>
        <w:pBdr>
          <w:top w:val="single" w:sz="4" w:space="1" w:color="auto"/>
          <w:left w:val="single" w:sz="4" w:space="4" w:color="auto"/>
          <w:bottom w:val="single" w:sz="4" w:space="1" w:color="auto"/>
          <w:right w:val="single" w:sz="4" w:space="4" w:color="auto"/>
        </w:pBdr>
        <w:jc w:val="both"/>
        <w:rPr>
          <w:color w:val="77206D" w:themeColor="accent5" w:themeShade="BF"/>
        </w:rPr>
      </w:pPr>
      <w:r w:rsidRPr="00782D4C">
        <w:rPr>
          <w:color w:val="77206D" w:themeColor="accent5" w:themeShade="BF"/>
        </w:rPr>
        <w:t>Most of this work is well underway but</w:t>
      </w:r>
      <w:r w:rsidR="007016C8">
        <w:rPr>
          <w:color w:val="77206D" w:themeColor="accent5" w:themeShade="BF"/>
        </w:rPr>
        <w:t xml:space="preserve"> may not</w:t>
      </w:r>
      <w:r w:rsidRPr="00782D4C">
        <w:rPr>
          <w:color w:val="77206D" w:themeColor="accent5" w:themeShade="BF"/>
        </w:rPr>
        <w:t xml:space="preserve"> </w:t>
      </w:r>
      <w:r w:rsidR="00680394" w:rsidRPr="00782D4C">
        <w:rPr>
          <w:color w:val="77206D" w:themeColor="accent5" w:themeShade="BF"/>
        </w:rPr>
        <w:t>ha</w:t>
      </w:r>
      <w:r w:rsidR="00680394">
        <w:rPr>
          <w:color w:val="77206D" w:themeColor="accent5" w:themeShade="BF"/>
        </w:rPr>
        <w:t>ve</w:t>
      </w:r>
      <w:r w:rsidR="003A498A" w:rsidRPr="00782D4C">
        <w:rPr>
          <w:color w:val="77206D" w:themeColor="accent5" w:themeShade="BF"/>
        </w:rPr>
        <w:t xml:space="preserve"> been documented to demonstrate that there is a sustainab</w:t>
      </w:r>
      <w:r w:rsidR="006D7F8E" w:rsidRPr="00782D4C">
        <w:rPr>
          <w:color w:val="77206D" w:themeColor="accent5" w:themeShade="BF"/>
        </w:rPr>
        <w:t>ility</w:t>
      </w:r>
      <w:r w:rsidR="003A498A" w:rsidRPr="00782D4C">
        <w:rPr>
          <w:color w:val="77206D" w:themeColor="accent5" w:themeShade="BF"/>
        </w:rPr>
        <w:t xml:space="preserve"> plan in place. This </w:t>
      </w:r>
      <w:r w:rsidR="00680394">
        <w:rPr>
          <w:color w:val="77206D" w:themeColor="accent5" w:themeShade="BF"/>
        </w:rPr>
        <w:t>guidance</w:t>
      </w:r>
      <w:r w:rsidR="003A498A" w:rsidRPr="00782D4C">
        <w:rPr>
          <w:color w:val="77206D" w:themeColor="accent5" w:themeShade="BF"/>
        </w:rPr>
        <w:t xml:space="preserve"> aims to </w:t>
      </w:r>
      <w:r w:rsidR="006D7F8E" w:rsidRPr="00782D4C">
        <w:rPr>
          <w:color w:val="77206D" w:themeColor="accent5" w:themeShade="BF"/>
        </w:rPr>
        <w:t xml:space="preserve">help </w:t>
      </w:r>
      <w:r w:rsidR="003A498A" w:rsidRPr="00782D4C">
        <w:rPr>
          <w:color w:val="77206D" w:themeColor="accent5" w:themeShade="BF"/>
        </w:rPr>
        <w:t>make the implied more explicit</w:t>
      </w:r>
      <w:r w:rsidR="00696A5C" w:rsidRPr="00782D4C">
        <w:rPr>
          <w:color w:val="77206D" w:themeColor="accent5" w:themeShade="BF"/>
        </w:rPr>
        <w:t xml:space="preserve">. </w:t>
      </w:r>
    </w:p>
    <w:p w14:paraId="458D9815" w14:textId="3D3BBBFD" w:rsidR="002E3482" w:rsidRDefault="00130DB7" w:rsidP="00B90378">
      <w:pPr>
        <w:jc w:val="both"/>
      </w:pPr>
      <w:r w:rsidRPr="003D3F0F">
        <w:t xml:space="preserve">Sustaining principles and practice of PSIRF </w:t>
      </w:r>
      <w:r>
        <w:t>is achieved through</w:t>
      </w:r>
      <w:r w:rsidR="00ED0F40">
        <w:t xml:space="preserve"> ongoing</w:t>
      </w:r>
      <w:r>
        <w:t xml:space="preserve"> supportive oversight</w:t>
      </w:r>
      <w:r w:rsidR="009A46E5">
        <w:t xml:space="preserve"> from the ICB</w:t>
      </w:r>
      <w:r w:rsidR="000D1039">
        <w:t xml:space="preserve"> </w:t>
      </w:r>
      <w:r w:rsidR="003209D8">
        <w:t>alongside well</w:t>
      </w:r>
      <w:r w:rsidR="000D1039">
        <w:t xml:space="preserve"> embedded governance </w:t>
      </w:r>
      <w:r w:rsidR="00D036CA">
        <w:t>structures</w:t>
      </w:r>
      <w:r w:rsidR="002E6E80">
        <w:t xml:space="preserve"> that ‘own’ PSIRF progress</w:t>
      </w:r>
      <w:r w:rsidR="00D413B4">
        <w:t>.</w:t>
      </w:r>
      <w:r w:rsidR="00857EB6">
        <w:t xml:space="preserve"> </w:t>
      </w:r>
      <w:r w:rsidR="00D413B4">
        <w:t>S</w:t>
      </w:r>
      <w:r w:rsidR="00857EB6">
        <w:t xml:space="preserve">o that any individual provider </w:t>
      </w:r>
      <w:r w:rsidR="00480E51">
        <w:t>sh</w:t>
      </w:r>
      <w:r w:rsidR="00857EB6">
        <w:t>ould</w:t>
      </w:r>
      <w:r w:rsidR="00580FFB">
        <w:t xml:space="preserve"> </w:t>
      </w:r>
      <w:r w:rsidR="00D036CA">
        <w:t>know</w:t>
      </w:r>
      <w:r w:rsidR="00580FFB">
        <w:t xml:space="preserve"> the current position</w:t>
      </w:r>
      <w:r w:rsidR="00857EB6">
        <w:t xml:space="preserve"> as an organisation </w:t>
      </w:r>
      <w:r w:rsidR="00B3001E">
        <w:t xml:space="preserve">and </w:t>
      </w:r>
      <w:r w:rsidR="00580FFB">
        <w:t>as a syste</w:t>
      </w:r>
      <w:r w:rsidR="00AB0526">
        <w:t xml:space="preserve">m </w:t>
      </w:r>
      <w:r w:rsidR="00D413B4">
        <w:t xml:space="preserve">to be able to </w:t>
      </w:r>
      <w:r w:rsidR="00AB0526">
        <w:t>direct and focus activity going forward</w:t>
      </w:r>
      <w:r w:rsidR="00B3001E">
        <w:t xml:space="preserve">. </w:t>
      </w:r>
    </w:p>
    <w:p w14:paraId="0F8DAAEA" w14:textId="7A6CC40E" w:rsidR="00384604" w:rsidRPr="00242EEC" w:rsidRDefault="00384604" w:rsidP="00B90378">
      <w:pPr>
        <w:jc w:val="both"/>
        <w:rPr>
          <w:b/>
          <w:bCs/>
        </w:rPr>
      </w:pPr>
      <w:r w:rsidRPr="00242EEC">
        <w:rPr>
          <w:b/>
          <w:bCs/>
        </w:rPr>
        <w:t>The following sectio</w:t>
      </w:r>
      <w:r w:rsidR="00B869A7" w:rsidRPr="00242EEC">
        <w:rPr>
          <w:b/>
          <w:bCs/>
        </w:rPr>
        <w:t>n provides guidance on how to link sustainability</w:t>
      </w:r>
      <w:r w:rsidR="00287615">
        <w:rPr>
          <w:b/>
          <w:bCs/>
        </w:rPr>
        <w:t xml:space="preserve"> and measures</w:t>
      </w:r>
      <w:r w:rsidR="00B869A7" w:rsidRPr="00242EEC">
        <w:rPr>
          <w:b/>
          <w:bCs/>
        </w:rPr>
        <w:t xml:space="preserve"> through both the PSIRF </w:t>
      </w:r>
      <w:r w:rsidR="00287615">
        <w:rPr>
          <w:b/>
          <w:bCs/>
        </w:rPr>
        <w:t>P</w:t>
      </w:r>
      <w:r w:rsidR="00B869A7" w:rsidRPr="00242EEC">
        <w:rPr>
          <w:b/>
          <w:bCs/>
        </w:rPr>
        <w:t>olicy and</w:t>
      </w:r>
      <w:r w:rsidR="00287615">
        <w:rPr>
          <w:b/>
          <w:bCs/>
        </w:rPr>
        <w:t xml:space="preserve"> Patient Safety</w:t>
      </w:r>
      <w:r w:rsidR="00B82670">
        <w:rPr>
          <w:b/>
          <w:bCs/>
        </w:rPr>
        <w:t xml:space="preserve"> </w:t>
      </w:r>
      <w:r w:rsidR="00287615">
        <w:rPr>
          <w:b/>
          <w:bCs/>
        </w:rPr>
        <w:t>I</w:t>
      </w:r>
      <w:r w:rsidR="00440DFA">
        <w:rPr>
          <w:b/>
          <w:bCs/>
        </w:rPr>
        <w:t xml:space="preserve">ncident </w:t>
      </w:r>
      <w:r w:rsidR="00287615">
        <w:rPr>
          <w:b/>
          <w:bCs/>
        </w:rPr>
        <w:t>R</w:t>
      </w:r>
      <w:r w:rsidR="00B82670">
        <w:rPr>
          <w:b/>
          <w:bCs/>
        </w:rPr>
        <w:t>eporting</w:t>
      </w:r>
      <w:r w:rsidR="00B869A7" w:rsidRPr="00242EEC">
        <w:rPr>
          <w:b/>
          <w:bCs/>
        </w:rPr>
        <w:t xml:space="preserve"> </w:t>
      </w:r>
      <w:r w:rsidR="00287615">
        <w:rPr>
          <w:b/>
          <w:bCs/>
        </w:rPr>
        <w:t>P</w:t>
      </w:r>
      <w:r w:rsidR="00B869A7" w:rsidRPr="00242EEC">
        <w:rPr>
          <w:b/>
          <w:bCs/>
        </w:rPr>
        <w:t>lan</w:t>
      </w:r>
      <w:r w:rsidR="00287615">
        <w:rPr>
          <w:b/>
          <w:bCs/>
        </w:rPr>
        <w:t>.</w:t>
      </w:r>
    </w:p>
    <w:p w14:paraId="5ADB9A22" w14:textId="77777777" w:rsidR="006C0E5E" w:rsidRPr="006C0E5E" w:rsidRDefault="006C0E5E" w:rsidP="000B128E">
      <w:pPr>
        <w:jc w:val="both"/>
        <w:rPr>
          <w:b/>
          <w:bCs/>
          <w:color w:val="77206D" w:themeColor="accent5" w:themeShade="BF"/>
        </w:rPr>
      </w:pPr>
      <w:r w:rsidRPr="006C0E5E">
        <w:rPr>
          <w:b/>
          <w:bCs/>
          <w:color w:val="77206D" w:themeColor="accent5" w:themeShade="BF"/>
        </w:rPr>
        <w:t xml:space="preserve">Patient Safety Incident Response Framework Policy </w:t>
      </w:r>
    </w:p>
    <w:p w14:paraId="380F1F9F" w14:textId="2A312B81" w:rsidR="000B128E" w:rsidRDefault="00D120DD" w:rsidP="000B128E">
      <w:pPr>
        <w:jc w:val="both"/>
      </w:pPr>
      <w:r>
        <w:t>PS</w:t>
      </w:r>
      <w:r w:rsidR="00F5164E">
        <w:t>IRF policies include</w:t>
      </w:r>
      <w:r w:rsidR="002535CE">
        <w:t xml:space="preserve"> details of the process associated to the PSIRF plan</w:t>
      </w:r>
      <w:r w:rsidR="00D000E9">
        <w:t>,</w:t>
      </w:r>
      <w:r w:rsidR="002535CE">
        <w:t xml:space="preserve"> how the priorities are set and </w:t>
      </w:r>
      <w:r w:rsidR="00D04719">
        <w:t xml:space="preserve">how this will be taken forward. By adding further narrative on </w:t>
      </w:r>
      <w:r w:rsidR="00605E5F">
        <w:t>the commitment to regular reviews</w:t>
      </w:r>
      <w:r w:rsidR="009A5B9A">
        <w:t xml:space="preserve"> and </w:t>
      </w:r>
      <w:r w:rsidR="00605E5F">
        <w:t xml:space="preserve">revisions </w:t>
      </w:r>
      <w:r w:rsidR="000B128E" w:rsidRPr="000B128E">
        <w:t>demonstrates a focus on future sustainability</w:t>
      </w:r>
      <w:r w:rsidR="00F83645">
        <w:t xml:space="preserve">, </w:t>
      </w:r>
      <w:r w:rsidR="006D0AE2">
        <w:t>organisations</w:t>
      </w:r>
      <w:r w:rsidR="00F83645">
        <w:t xml:space="preserve"> can do this by:</w:t>
      </w:r>
    </w:p>
    <w:p w14:paraId="1C2EB478" w14:textId="114F99CF" w:rsidR="00204824" w:rsidRDefault="0075741D" w:rsidP="00F83645">
      <w:pPr>
        <w:pStyle w:val="ListParagraph"/>
        <w:numPr>
          <w:ilvl w:val="0"/>
          <w:numId w:val="3"/>
        </w:numPr>
        <w:jc w:val="both"/>
      </w:pPr>
      <w:r>
        <w:t>E</w:t>
      </w:r>
      <w:r w:rsidRPr="0075741D">
        <w:t>mbed</w:t>
      </w:r>
      <w:r w:rsidR="00F83645">
        <w:t>ding</w:t>
      </w:r>
      <w:r w:rsidRPr="0075741D">
        <w:t xml:space="preserve"> sustainability throughout the policy or consolidate it in a dedicated section</w:t>
      </w:r>
      <w:r w:rsidR="002D0F28">
        <w:t xml:space="preserve"> </w:t>
      </w:r>
      <w:r w:rsidR="00D120DD">
        <w:t xml:space="preserve">i.e. </w:t>
      </w:r>
      <w:r w:rsidR="00D120DD" w:rsidRPr="00D120DD">
        <w:t xml:space="preserve">The policy outlines the working relationship between the ICB and providers, specifying the boards or committees where PSIRF will be addressed. By adding the narrative of sustainability as part of these board discussion will demonstrate the </w:t>
      </w:r>
      <w:r w:rsidR="006D0AE2">
        <w:t>organisations</w:t>
      </w:r>
      <w:r w:rsidR="00D120DD" w:rsidRPr="00D120DD">
        <w:t xml:space="preserve"> ongoing commitment to PSIRF.</w:t>
      </w:r>
    </w:p>
    <w:p w14:paraId="6D127210" w14:textId="60AFF1DC" w:rsidR="003D3CCB" w:rsidRDefault="003D3CCB" w:rsidP="00B90378">
      <w:pPr>
        <w:pStyle w:val="ListParagraph"/>
        <w:numPr>
          <w:ilvl w:val="0"/>
          <w:numId w:val="3"/>
        </w:numPr>
        <w:jc w:val="both"/>
      </w:pPr>
      <w:r>
        <w:t>Point</w:t>
      </w:r>
      <w:r w:rsidR="00F83645">
        <w:t>ing</w:t>
      </w:r>
      <w:r>
        <w:t xml:space="preserve"> to the tools used to help ongoing measures of PSIRF progress and their support within the regular reviews </w:t>
      </w:r>
      <w:r w:rsidR="00F717E0">
        <w:t>and include how the plan will detail evolution over time using these tools.</w:t>
      </w:r>
    </w:p>
    <w:p w14:paraId="37464401" w14:textId="35F91E68" w:rsidR="002535CE" w:rsidRPr="00242EEC" w:rsidRDefault="00B27081" w:rsidP="00B90378">
      <w:pPr>
        <w:jc w:val="both"/>
        <w:rPr>
          <w:b/>
          <w:bCs/>
          <w:color w:val="77206D" w:themeColor="accent5" w:themeShade="BF"/>
        </w:rPr>
      </w:pPr>
      <w:r>
        <w:rPr>
          <w:b/>
          <w:bCs/>
          <w:noProof/>
          <w:sz w:val="28"/>
          <w:szCs w:val="28"/>
        </w:rPr>
        <w:lastRenderedPageBreak/>
        <w:drawing>
          <wp:anchor distT="0" distB="0" distL="114300" distR="114300" simplePos="0" relativeHeight="251664384" behindDoc="0" locked="0" layoutInCell="1" allowOverlap="1" wp14:anchorId="28231EC0" wp14:editId="0F1DB345">
            <wp:simplePos x="0" y="0"/>
            <wp:positionH relativeFrom="column">
              <wp:posOffset>5343525</wp:posOffset>
            </wp:positionH>
            <wp:positionV relativeFrom="paragraph">
              <wp:posOffset>-905510</wp:posOffset>
            </wp:positionV>
            <wp:extent cx="1352540" cy="1181100"/>
            <wp:effectExtent l="0" t="0" r="0" b="0"/>
            <wp:wrapNone/>
            <wp:docPr id="502771740"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F717E0" w:rsidRPr="00242EEC">
        <w:rPr>
          <w:b/>
          <w:bCs/>
          <w:color w:val="77206D" w:themeColor="accent5" w:themeShade="BF"/>
        </w:rPr>
        <w:t>P</w:t>
      </w:r>
      <w:r w:rsidR="00250B0D">
        <w:rPr>
          <w:b/>
          <w:bCs/>
          <w:color w:val="77206D" w:themeColor="accent5" w:themeShade="BF"/>
        </w:rPr>
        <w:t xml:space="preserve">atient Safety Incident </w:t>
      </w:r>
      <w:r w:rsidR="00250B0D">
        <w:rPr>
          <w:b/>
          <w:bCs/>
          <w:color w:val="77206D" w:themeColor="accent5" w:themeShade="BF"/>
        </w:rPr>
        <w:t>Reporting</w:t>
      </w:r>
      <w:r w:rsidR="00F717E0" w:rsidRPr="00242EEC">
        <w:rPr>
          <w:b/>
          <w:bCs/>
          <w:color w:val="77206D" w:themeColor="accent5" w:themeShade="BF"/>
        </w:rPr>
        <w:t xml:space="preserve"> </w:t>
      </w:r>
      <w:r w:rsidR="00E42235">
        <w:rPr>
          <w:b/>
          <w:bCs/>
          <w:color w:val="77206D" w:themeColor="accent5" w:themeShade="BF"/>
        </w:rPr>
        <w:t>P</w:t>
      </w:r>
      <w:r w:rsidR="00F717E0" w:rsidRPr="00242EEC">
        <w:rPr>
          <w:b/>
          <w:bCs/>
          <w:color w:val="77206D" w:themeColor="accent5" w:themeShade="BF"/>
        </w:rPr>
        <w:t>lan</w:t>
      </w:r>
    </w:p>
    <w:p w14:paraId="05EED4AD" w14:textId="50028E59" w:rsidR="00573B05" w:rsidRDefault="002A3B65" w:rsidP="00573B05">
      <w:pPr>
        <w:jc w:val="both"/>
      </w:pPr>
      <w:r>
        <w:t xml:space="preserve">The </w:t>
      </w:r>
      <w:r w:rsidR="00960BB3">
        <w:t>p</w:t>
      </w:r>
      <w:r>
        <w:t xml:space="preserve">lan provides the detail </w:t>
      </w:r>
      <w:r w:rsidR="00960BB3">
        <w:t>of the activity typically within a year</w:t>
      </w:r>
      <w:r w:rsidR="00B260E6">
        <w:t xml:space="preserve"> or two</w:t>
      </w:r>
      <w:r w:rsidR="00960BB3">
        <w:t xml:space="preserve"> but </w:t>
      </w:r>
      <w:r w:rsidR="00573B05">
        <w:t>with flexibility to adapt if required</w:t>
      </w:r>
      <w:r w:rsidR="001F6707">
        <w:t>, as it is a live document</w:t>
      </w:r>
      <w:r w:rsidR="00573B05">
        <w:t>.</w:t>
      </w:r>
      <w:r w:rsidR="00573B05" w:rsidRPr="00573B05">
        <w:t xml:space="preserve"> </w:t>
      </w:r>
      <w:r w:rsidR="00573B05">
        <w:t>Sustained practice requires regular reviews of current activity including what progress has been made to date</w:t>
      </w:r>
      <w:r w:rsidR="003759DB">
        <w:t>.</w:t>
      </w:r>
      <w:r w:rsidR="001F6707">
        <w:t xml:space="preserve"> </w:t>
      </w:r>
      <w:r w:rsidR="0040320F">
        <w:t>So,</w:t>
      </w:r>
      <w:r w:rsidR="001F6707">
        <w:t xml:space="preserve"> if progress is not </w:t>
      </w:r>
      <w:r w:rsidR="00CF37C3">
        <w:t>demonstrable</w:t>
      </w:r>
      <w:r w:rsidR="003759DB">
        <w:t>,</w:t>
      </w:r>
      <w:r w:rsidR="001F6707">
        <w:t xml:space="preserve"> changes </w:t>
      </w:r>
      <w:r w:rsidR="00CA119F">
        <w:t>can b</w:t>
      </w:r>
      <w:r w:rsidR="00CF37C3">
        <w:t xml:space="preserve">e </w:t>
      </w:r>
      <w:r w:rsidR="003759DB">
        <w:t xml:space="preserve">made to bring </w:t>
      </w:r>
      <w:r w:rsidR="0040320F">
        <w:t>it</w:t>
      </w:r>
      <w:r w:rsidR="00CA119F">
        <w:t xml:space="preserve"> back on track.</w:t>
      </w:r>
    </w:p>
    <w:p w14:paraId="3CAE9BF0" w14:textId="440822A8" w:rsidR="009C66BE" w:rsidRDefault="00E973C1" w:rsidP="00B90378">
      <w:pPr>
        <w:pStyle w:val="ListParagraph"/>
        <w:numPr>
          <w:ilvl w:val="0"/>
          <w:numId w:val="9"/>
        </w:numPr>
        <w:jc w:val="both"/>
      </w:pPr>
      <w:r w:rsidRPr="002B76DE">
        <w:t xml:space="preserve">Include a section </w:t>
      </w:r>
      <w:r w:rsidR="002F5A37">
        <w:t>with</w:t>
      </w:r>
      <w:r w:rsidRPr="002B76DE">
        <w:t>in the plan that aligns with the sustainability commitments in the policy</w:t>
      </w:r>
      <w:r>
        <w:t>.</w:t>
      </w:r>
    </w:p>
    <w:p w14:paraId="43C56A6A" w14:textId="77777777" w:rsidR="00041619" w:rsidRDefault="002F5A37" w:rsidP="00041619">
      <w:pPr>
        <w:pStyle w:val="ListParagraph"/>
        <w:numPr>
          <w:ilvl w:val="0"/>
          <w:numId w:val="9"/>
        </w:numPr>
        <w:jc w:val="both"/>
      </w:pPr>
      <w:r>
        <w:t>With e</w:t>
      </w:r>
      <w:r w:rsidR="003B0E34">
        <w:t xml:space="preserve">ach new </w:t>
      </w:r>
      <w:r w:rsidR="00237D25">
        <w:t xml:space="preserve">updated plan </w:t>
      </w:r>
      <w:r>
        <w:t>there</w:t>
      </w:r>
      <w:r w:rsidR="003B436E" w:rsidRPr="003B436E">
        <w:t xml:space="preserve"> should</w:t>
      </w:r>
      <w:r w:rsidR="00237D25">
        <w:t xml:space="preserve"> be a section dedicated to</w:t>
      </w:r>
      <w:r w:rsidR="003B436E" w:rsidRPr="003B436E">
        <w:t xml:space="preserve"> review</w:t>
      </w:r>
      <w:r w:rsidR="00237D25">
        <w:t>ing</w:t>
      </w:r>
      <w:r w:rsidR="00AD3778">
        <w:t xml:space="preserve"> the </w:t>
      </w:r>
      <w:r w:rsidR="000E7210">
        <w:t>previous</w:t>
      </w:r>
      <w:r w:rsidR="00AD3778">
        <w:t xml:space="preserve"> plans stated</w:t>
      </w:r>
      <w:r w:rsidR="003B436E" w:rsidRPr="003B436E">
        <w:t xml:space="preserve"> </w:t>
      </w:r>
      <w:r w:rsidR="00023790">
        <w:t>activity.</w:t>
      </w:r>
      <w:r w:rsidR="009C66BE">
        <w:t xml:space="preserve"> </w:t>
      </w:r>
      <w:r w:rsidR="00AD3778">
        <w:t xml:space="preserve">An example can be </w:t>
      </w:r>
      <w:r w:rsidR="000E7210">
        <w:t>found</w:t>
      </w:r>
      <w:r w:rsidR="009C66BE">
        <w:t xml:space="preserve"> </w:t>
      </w:r>
      <w:r w:rsidR="00A6645D">
        <w:t>in table 1</w:t>
      </w:r>
    </w:p>
    <w:p w14:paraId="75173F4B" w14:textId="4F343C7B" w:rsidR="00296965" w:rsidRDefault="00846294" w:rsidP="00041619">
      <w:pPr>
        <w:pStyle w:val="ListParagraph"/>
        <w:numPr>
          <w:ilvl w:val="0"/>
          <w:numId w:val="9"/>
        </w:numPr>
        <w:jc w:val="both"/>
      </w:pPr>
      <w:r>
        <w:t xml:space="preserve">At this point it would be helpful to provide </w:t>
      </w:r>
      <w:r w:rsidR="00611983">
        <w:t>a description of</w:t>
      </w:r>
      <w:r w:rsidR="00E555B9">
        <w:t xml:space="preserve"> the current position</w:t>
      </w:r>
      <w:r w:rsidR="006B0132">
        <w:t xml:space="preserve"> using table 2</w:t>
      </w:r>
      <w:r w:rsidR="00937A6C">
        <w:t xml:space="preserve"> (maturity matrix)</w:t>
      </w:r>
      <w:r w:rsidR="00E555B9">
        <w:t xml:space="preserve"> </w:t>
      </w:r>
      <w:r w:rsidR="0074429C">
        <w:t>&amp; image 1</w:t>
      </w:r>
      <w:r w:rsidR="00937A6C">
        <w:t xml:space="preserve"> (portal/radar chart)</w:t>
      </w:r>
      <w:r w:rsidR="0074429C">
        <w:t>.</w:t>
      </w:r>
    </w:p>
    <w:p w14:paraId="5BC98478" w14:textId="3455A0CF" w:rsidR="00820924" w:rsidRDefault="00820924" w:rsidP="00820924">
      <w:pPr>
        <w:jc w:val="both"/>
      </w:pPr>
      <w:r>
        <w:t xml:space="preserve">Table 1. </w:t>
      </w:r>
      <w:r w:rsidR="00C80B3D">
        <w:t>Review of previous plans stated activities</w:t>
      </w:r>
    </w:p>
    <w:tbl>
      <w:tblPr>
        <w:tblStyle w:val="TableGrid"/>
        <w:tblW w:w="0" w:type="auto"/>
        <w:tblLook w:val="04A0" w:firstRow="1" w:lastRow="0" w:firstColumn="1" w:lastColumn="0" w:noHBand="0" w:noVBand="1"/>
      </w:tblPr>
      <w:tblGrid>
        <w:gridCol w:w="1838"/>
        <w:gridCol w:w="2636"/>
        <w:gridCol w:w="1453"/>
        <w:gridCol w:w="1453"/>
        <w:gridCol w:w="1636"/>
      </w:tblGrid>
      <w:tr w:rsidR="001D76DA" w14:paraId="5B1F37F1" w14:textId="77777777" w:rsidTr="00CB336B">
        <w:tc>
          <w:tcPr>
            <w:tcW w:w="1838" w:type="dxa"/>
            <w:shd w:val="clear" w:color="auto" w:fill="CAEDFB" w:themeFill="accent4" w:themeFillTint="33"/>
          </w:tcPr>
          <w:p w14:paraId="342CEAE2" w14:textId="77777777" w:rsidR="001D76DA" w:rsidRPr="004A6D74" w:rsidRDefault="001D76DA" w:rsidP="00B90378">
            <w:pPr>
              <w:jc w:val="both"/>
              <w:rPr>
                <w:b/>
                <w:bCs/>
              </w:rPr>
            </w:pPr>
            <w:r w:rsidRPr="004A6D74">
              <w:rPr>
                <w:b/>
                <w:bCs/>
              </w:rPr>
              <w:t xml:space="preserve">Activity </w:t>
            </w:r>
          </w:p>
        </w:tc>
        <w:tc>
          <w:tcPr>
            <w:tcW w:w="2636" w:type="dxa"/>
            <w:shd w:val="clear" w:color="auto" w:fill="CAEDFB" w:themeFill="accent4" w:themeFillTint="33"/>
          </w:tcPr>
          <w:p w14:paraId="3A3BBAEA" w14:textId="77777777" w:rsidR="001D76DA" w:rsidRPr="004A6D74" w:rsidRDefault="001D76DA" w:rsidP="00B90378">
            <w:pPr>
              <w:jc w:val="both"/>
              <w:rPr>
                <w:b/>
                <w:bCs/>
              </w:rPr>
            </w:pPr>
            <w:r>
              <w:rPr>
                <w:b/>
                <w:bCs/>
              </w:rPr>
              <w:t>R</w:t>
            </w:r>
            <w:r w:rsidRPr="004A6D74">
              <w:rPr>
                <w:b/>
                <w:bCs/>
              </w:rPr>
              <w:t>eview</w:t>
            </w:r>
            <w:r>
              <w:rPr>
                <w:b/>
                <w:bCs/>
              </w:rPr>
              <w:t xml:space="preserve"> questions</w:t>
            </w:r>
          </w:p>
        </w:tc>
        <w:tc>
          <w:tcPr>
            <w:tcW w:w="1453" w:type="dxa"/>
            <w:shd w:val="clear" w:color="auto" w:fill="CAEDFB" w:themeFill="accent4" w:themeFillTint="33"/>
          </w:tcPr>
          <w:p w14:paraId="11BC9F81" w14:textId="29E9156C" w:rsidR="001D76DA" w:rsidRPr="004A6D74" w:rsidRDefault="001E6230" w:rsidP="00B90378">
            <w:pPr>
              <w:jc w:val="both"/>
              <w:rPr>
                <w:b/>
                <w:bCs/>
              </w:rPr>
            </w:pPr>
            <w:r>
              <w:rPr>
                <w:b/>
                <w:bCs/>
              </w:rPr>
              <w:t>Lessons learnt</w:t>
            </w:r>
          </w:p>
        </w:tc>
        <w:tc>
          <w:tcPr>
            <w:tcW w:w="1453" w:type="dxa"/>
            <w:shd w:val="clear" w:color="auto" w:fill="CAEDFB" w:themeFill="accent4" w:themeFillTint="33"/>
          </w:tcPr>
          <w:p w14:paraId="207E828B" w14:textId="605BA4AE" w:rsidR="001D76DA" w:rsidRPr="004A6D74" w:rsidRDefault="002E03E1" w:rsidP="00B90378">
            <w:pPr>
              <w:jc w:val="both"/>
              <w:rPr>
                <w:b/>
                <w:bCs/>
              </w:rPr>
            </w:pPr>
            <w:r>
              <w:rPr>
                <w:b/>
                <w:bCs/>
              </w:rPr>
              <w:t>Current position</w:t>
            </w:r>
          </w:p>
        </w:tc>
        <w:tc>
          <w:tcPr>
            <w:tcW w:w="1636" w:type="dxa"/>
            <w:shd w:val="clear" w:color="auto" w:fill="CAEDFB" w:themeFill="accent4" w:themeFillTint="33"/>
          </w:tcPr>
          <w:p w14:paraId="3062D8AD" w14:textId="0F31A879" w:rsidR="001D76DA" w:rsidRPr="004A6D74" w:rsidRDefault="002E03E1" w:rsidP="00B90378">
            <w:pPr>
              <w:jc w:val="both"/>
              <w:rPr>
                <w:b/>
                <w:bCs/>
              </w:rPr>
            </w:pPr>
            <w:r>
              <w:rPr>
                <w:b/>
                <w:bCs/>
              </w:rPr>
              <w:t>Desired position</w:t>
            </w:r>
          </w:p>
        </w:tc>
      </w:tr>
      <w:tr w:rsidR="001D76DA" w14:paraId="02FEB85E" w14:textId="77777777" w:rsidTr="00CB336B">
        <w:tc>
          <w:tcPr>
            <w:tcW w:w="1838" w:type="dxa"/>
          </w:tcPr>
          <w:p w14:paraId="57B2033F" w14:textId="77777777" w:rsidR="001D76DA" w:rsidRPr="006638C8" w:rsidRDefault="001D76DA" w:rsidP="003B436E">
            <w:pPr>
              <w:rPr>
                <w:sz w:val="20"/>
                <w:szCs w:val="20"/>
              </w:rPr>
            </w:pPr>
            <w:r w:rsidRPr="006638C8">
              <w:rPr>
                <w:sz w:val="20"/>
                <w:szCs w:val="20"/>
              </w:rPr>
              <w:t xml:space="preserve">Local plans </w:t>
            </w:r>
          </w:p>
        </w:tc>
        <w:tc>
          <w:tcPr>
            <w:tcW w:w="2636" w:type="dxa"/>
          </w:tcPr>
          <w:p w14:paraId="63337AE6" w14:textId="77777777" w:rsidR="001D76DA" w:rsidRPr="006638C8" w:rsidRDefault="001D76DA" w:rsidP="00AE738A">
            <w:pPr>
              <w:pStyle w:val="ListParagraph"/>
              <w:numPr>
                <w:ilvl w:val="0"/>
                <w:numId w:val="4"/>
              </w:numPr>
              <w:ind w:left="175" w:hanging="175"/>
              <w:rPr>
                <w:sz w:val="20"/>
                <w:szCs w:val="20"/>
              </w:rPr>
            </w:pPr>
            <w:r w:rsidRPr="006638C8">
              <w:rPr>
                <w:sz w:val="20"/>
                <w:szCs w:val="20"/>
              </w:rPr>
              <w:t>Are processes for local plans being followed?</w:t>
            </w:r>
          </w:p>
        </w:tc>
        <w:tc>
          <w:tcPr>
            <w:tcW w:w="1453" w:type="dxa"/>
          </w:tcPr>
          <w:p w14:paraId="07EB43C5" w14:textId="77777777" w:rsidR="001D76DA" w:rsidRDefault="001D76DA" w:rsidP="00B90378">
            <w:pPr>
              <w:jc w:val="both"/>
            </w:pPr>
          </w:p>
        </w:tc>
        <w:tc>
          <w:tcPr>
            <w:tcW w:w="1453" w:type="dxa"/>
          </w:tcPr>
          <w:p w14:paraId="48FEC2CA" w14:textId="56AB6269" w:rsidR="001D76DA" w:rsidRDefault="001D76DA" w:rsidP="00B90378">
            <w:pPr>
              <w:jc w:val="both"/>
            </w:pPr>
          </w:p>
        </w:tc>
        <w:tc>
          <w:tcPr>
            <w:tcW w:w="1636" w:type="dxa"/>
          </w:tcPr>
          <w:p w14:paraId="7083952C" w14:textId="77777777" w:rsidR="001D76DA" w:rsidRDefault="001D76DA" w:rsidP="00B90378">
            <w:pPr>
              <w:jc w:val="both"/>
            </w:pPr>
          </w:p>
        </w:tc>
      </w:tr>
      <w:tr w:rsidR="001D76DA" w14:paraId="5B3A9629" w14:textId="77777777" w:rsidTr="00CB336B">
        <w:tc>
          <w:tcPr>
            <w:tcW w:w="1838" w:type="dxa"/>
          </w:tcPr>
          <w:p w14:paraId="00F39989" w14:textId="77777777" w:rsidR="001D76DA" w:rsidRPr="006638C8" w:rsidRDefault="001D76DA" w:rsidP="003B436E">
            <w:pPr>
              <w:rPr>
                <w:sz w:val="20"/>
                <w:szCs w:val="20"/>
              </w:rPr>
            </w:pPr>
            <w:r w:rsidRPr="006638C8">
              <w:rPr>
                <w:sz w:val="20"/>
                <w:szCs w:val="20"/>
              </w:rPr>
              <w:t>Learning responses informing working groups</w:t>
            </w:r>
          </w:p>
        </w:tc>
        <w:tc>
          <w:tcPr>
            <w:tcW w:w="2636" w:type="dxa"/>
          </w:tcPr>
          <w:p w14:paraId="1C55D6C5" w14:textId="202A8714" w:rsidR="001D76DA" w:rsidRPr="006638C8" w:rsidRDefault="001D76DA" w:rsidP="00AE738A">
            <w:pPr>
              <w:pStyle w:val="ListParagraph"/>
              <w:numPr>
                <w:ilvl w:val="0"/>
                <w:numId w:val="4"/>
              </w:numPr>
              <w:ind w:left="175" w:hanging="175"/>
              <w:rPr>
                <w:sz w:val="20"/>
                <w:szCs w:val="20"/>
              </w:rPr>
            </w:pPr>
            <w:r w:rsidRPr="006638C8">
              <w:rPr>
                <w:sz w:val="20"/>
                <w:szCs w:val="20"/>
              </w:rPr>
              <w:t>Are learning responses discussed at working groups</w:t>
            </w:r>
            <w:r w:rsidR="000E30FD" w:rsidRPr="006638C8">
              <w:rPr>
                <w:sz w:val="20"/>
                <w:szCs w:val="20"/>
              </w:rPr>
              <w:t xml:space="preserve">, </w:t>
            </w:r>
            <w:r w:rsidRPr="006638C8">
              <w:rPr>
                <w:sz w:val="20"/>
                <w:szCs w:val="20"/>
              </w:rPr>
              <w:t>are they informing improvements?</w:t>
            </w:r>
          </w:p>
        </w:tc>
        <w:tc>
          <w:tcPr>
            <w:tcW w:w="1453" w:type="dxa"/>
          </w:tcPr>
          <w:p w14:paraId="2B02F8D9" w14:textId="77777777" w:rsidR="001D76DA" w:rsidRDefault="001D76DA" w:rsidP="00B90378">
            <w:pPr>
              <w:jc w:val="both"/>
            </w:pPr>
          </w:p>
        </w:tc>
        <w:tc>
          <w:tcPr>
            <w:tcW w:w="1453" w:type="dxa"/>
          </w:tcPr>
          <w:p w14:paraId="241CFE4E" w14:textId="7EA8C10D" w:rsidR="001D76DA" w:rsidRDefault="001D76DA" w:rsidP="00B90378">
            <w:pPr>
              <w:jc w:val="both"/>
            </w:pPr>
          </w:p>
        </w:tc>
        <w:tc>
          <w:tcPr>
            <w:tcW w:w="1636" w:type="dxa"/>
          </w:tcPr>
          <w:p w14:paraId="0754CC9F" w14:textId="77777777" w:rsidR="001D76DA" w:rsidRDefault="001D76DA" w:rsidP="00B90378">
            <w:pPr>
              <w:jc w:val="both"/>
            </w:pPr>
          </w:p>
        </w:tc>
      </w:tr>
      <w:tr w:rsidR="001D76DA" w14:paraId="142DF0FC" w14:textId="77777777" w:rsidTr="00CB336B">
        <w:tc>
          <w:tcPr>
            <w:tcW w:w="1838" w:type="dxa"/>
          </w:tcPr>
          <w:p w14:paraId="719F9366" w14:textId="77777777" w:rsidR="001D76DA" w:rsidRPr="006638C8" w:rsidRDefault="001D76DA" w:rsidP="003B436E">
            <w:pPr>
              <w:rPr>
                <w:sz w:val="20"/>
                <w:szCs w:val="20"/>
              </w:rPr>
            </w:pPr>
            <w:r w:rsidRPr="006638C8">
              <w:rPr>
                <w:sz w:val="20"/>
                <w:szCs w:val="20"/>
              </w:rPr>
              <w:t xml:space="preserve">Peer reviews </w:t>
            </w:r>
          </w:p>
        </w:tc>
        <w:tc>
          <w:tcPr>
            <w:tcW w:w="2636" w:type="dxa"/>
          </w:tcPr>
          <w:p w14:paraId="11E692D0" w14:textId="27F09D3D" w:rsidR="001D76DA" w:rsidRPr="006638C8" w:rsidRDefault="001D76DA" w:rsidP="00C24119">
            <w:pPr>
              <w:pStyle w:val="ListParagraph"/>
              <w:numPr>
                <w:ilvl w:val="0"/>
                <w:numId w:val="4"/>
              </w:numPr>
              <w:ind w:left="175" w:hanging="142"/>
              <w:rPr>
                <w:sz w:val="20"/>
                <w:szCs w:val="20"/>
              </w:rPr>
            </w:pPr>
            <w:r w:rsidRPr="006638C8">
              <w:rPr>
                <w:sz w:val="20"/>
                <w:szCs w:val="20"/>
              </w:rPr>
              <w:t xml:space="preserve">Have they taken place? </w:t>
            </w:r>
          </w:p>
        </w:tc>
        <w:tc>
          <w:tcPr>
            <w:tcW w:w="1453" w:type="dxa"/>
          </w:tcPr>
          <w:p w14:paraId="2F25DCBD" w14:textId="77777777" w:rsidR="001D76DA" w:rsidRDefault="001D76DA" w:rsidP="00B90378">
            <w:pPr>
              <w:jc w:val="both"/>
            </w:pPr>
          </w:p>
        </w:tc>
        <w:tc>
          <w:tcPr>
            <w:tcW w:w="1453" w:type="dxa"/>
          </w:tcPr>
          <w:p w14:paraId="559AF89F" w14:textId="447A9EAB" w:rsidR="001D76DA" w:rsidRDefault="001D76DA" w:rsidP="00B90378">
            <w:pPr>
              <w:jc w:val="both"/>
            </w:pPr>
          </w:p>
        </w:tc>
        <w:tc>
          <w:tcPr>
            <w:tcW w:w="1636" w:type="dxa"/>
          </w:tcPr>
          <w:p w14:paraId="3540DB68" w14:textId="77777777" w:rsidR="001D76DA" w:rsidRDefault="001D76DA" w:rsidP="00B90378">
            <w:pPr>
              <w:jc w:val="both"/>
            </w:pPr>
          </w:p>
        </w:tc>
      </w:tr>
      <w:tr w:rsidR="001D76DA" w14:paraId="494BE13B" w14:textId="77777777" w:rsidTr="00CB336B">
        <w:tc>
          <w:tcPr>
            <w:tcW w:w="1838" w:type="dxa"/>
          </w:tcPr>
          <w:p w14:paraId="4182C2F9" w14:textId="77777777" w:rsidR="001D76DA" w:rsidRPr="006638C8" w:rsidRDefault="001D76DA" w:rsidP="003B436E">
            <w:pPr>
              <w:rPr>
                <w:sz w:val="20"/>
                <w:szCs w:val="20"/>
              </w:rPr>
            </w:pPr>
            <w:r w:rsidRPr="006638C8">
              <w:rPr>
                <w:sz w:val="20"/>
                <w:szCs w:val="20"/>
              </w:rPr>
              <w:t>PSIRP Reviews</w:t>
            </w:r>
          </w:p>
        </w:tc>
        <w:tc>
          <w:tcPr>
            <w:tcW w:w="2636" w:type="dxa"/>
          </w:tcPr>
          <w:p w14:paraId="507E929D" w14:textId="23C9660F" w:rsidR="001D76DA" w:rsidRPr="006638C8" w:rsidRDefault="001D76DA" w:rsidP="001E6230">
            <w:pPr>
              <w:pStyle w:val="ListParagraph"/>
              <w:numPr>
                <w:ilvl w:val="0"/>
                <w:numId w:val="5"/>
              </w:numPr>
              <w:ind w:left="175" w:hanging="142"/>
              <w:rPr>
                <w:sz w:val="20"/>
                <w:szCs w:val="20"/>
              </w:rPr>
            </w:pPr>
            <w:r w:rsidRPr="006638C8">
              <w:rPr>
                <w:sz w:val="20"/>
                <w:szCs w:val="20"/>
              </w:rPr>
              <w:t xml:space="preserve">Have they taken place? </w:t>
            </w:r>
          </w:p>
        </w:tc>
        <w:tc>
          <w:tcPr>
            <w:tcW w:w="1453" w:type="dxa"/>
          </w:tcPr>
          <w:p w14:paraId="4817F3AB" w14:textId="77777777" w:rsidR="001D76DA" w:rsidRDefault="001D76DA" w:rsidP="00B90378">
            <w:pPr>
              <w:jc w:val="both"/>
            </w:pPr>
          </w:p>
        </w:tc>
        <w:tc>
          <w:tcPr>
            <w:tcW w:w="1453" w:type="dxa"/>
          </w:tcPr>
          <w:p w14:paraId="22CB67CE" w14:textId="6AD352AF" w:rsidR="001D76DA" w:rsidRDefault="001D76DA" w:rsidP="00B90378">
            <w:pPr>
              <w:jc w:val="both"/>
            </w:pPr>
          </w:p>
        </w:tc>
        <w:tc>
          <w:tcPr>
            <w:tcW w:w="1636" w:type="dxa"/>
          </w:tcPr>
          <w:p w14:paraId="705A0A59" w14:textId="77777777" w:rsidR="001D76DA" w:rsidRDefault="001D76DA" w:rsidP="00B90378">
            <w:pPr>
              <w:jc w:val="both"/>
            </w:pPr>
          </w:p>
        </w:tc>
      </w:tr>
      <w:tr w:rsidR="001D76DA" w14:paraId="21A533B8" w14:textId="77777777" w:rsidTr="000E30FD">
        <w:trPr>
          <w:trHeight w:val="275"/>
        </w:trPr>
        <w:tc>
          <w:tcPr>
            <w:tcW w:w="1838" w:type="dxa"/>
          </w:tcPr>
          <w:p w14:paraId="7F0C79A8" w14:textId="77777777" w:rsidR="001D76DA" w:rsidRPr="006638C8" w:rsidRDefault="001D76DA" w:rsidP="003B436E">
            <w:pPr>
              <w:rPr>
                <w:sz w:val="20"/>
                <w:szCs w:val="20"/>
              </w:rPr>
            </w:pPr>
            <w:r w:rsidRPr="006638C8">
              <w:rPr>
                <w:sz w:val="20"/>
                <w:szCs w:val="20"/>
              </w:rPr>
              <w:t>PSIRF summits</w:t>
            </w:r>
          </w:p>
        </w:tc>
        <w:tc>
          <w:tcPr>
            <w:tcW w:w="2636" w:type="dxa"/>
          </w:tcPr>
          <w:p w14:paraId="1CA43172" w14:textId="1D3201E9" w:rsidR="001D76DA" w:rsidRPr="006638C8" w:rsidRDefault="00652E3A" w:rsidP="00652E3A">
            <w:pPr>
              <w:pStyle w:val="ListParagraph"/>
              <w:numPr>
                <w:ilvl w:val="0"/>
                <w:numId w:val="5"/>
              </w:numPr>
              <w:ind w:left="146" w:hanging="142"/>
              <w:rPr>
                <w:sz w:val="20"/>
                <w:szCs w:val="20"/>
              </w:rPr>
            </w:pPr>
            <w:r w:rsidRPr="006638C8">
              <w:rPr>
                <w:sz w:val="20"/>
                <w:szCs w:val="20"/>
              </w:rPr>
              <w:t>Have they taken place?</w:t>
            </w:r>
          </w:p>
        </w:tc>
        <w:tc>
          <w:tcPr>
            <w:tcW w:w="1453" w:type="dxa"/>
          </w:tcPr>
          <w:p w14:paraId="18BF94D5" w14:textId="77777777" w:rsidR="001D76DA" w:rsidRDefault="001D76DA" w:rsidP="00B90378">
            <w:pPr>
              <w:jc w:val="both"/>
            </w:pPr>
          </w:p>
        </w:tc>
        <w:tc>
          <w:tcPr>
            <w:tcW w:w="1453" w:type="dxa"/>
          </w:tcPr>
          <w:p w14:paraId="6209AF5D" w14:textId="2D866AE5" w:rsidR="001D76DA" w:rsidRDefault="001D76DA" w:rsidP="00B90378">
            <w:pPr>
              <w:jc w:val="both"/>
            </w:pPr>
          </w:p>
        </w:tc>
        <w:tc>
          <w:tcPr>
            <w:tcW w:w="1636" w:type="dxa"/>
          </w:tcPr>
          <w:p w14:paraId="28997188" w14:textId="77777777" w:rsidR="001D76DA" w:rsidRDefault="001D76DA" w:rsidP="00B90378">
            <w:pPr>
              <w:jc w:val="both"/>
            </w:pPr>
          </w:p>
        </w:tc>
      </w:tr>
      <w:tr w:rsidR="001D76DA" w14:paraId="00CC7EF8" w14:textId="77777777" w:rsidTr="00CB336B">
        <w:tc>
          <w:tcPr>
            <w:tcW w:w="1838" w:type="dxa"/>
          </w:tcPr>
          <w:p w14:paraId="59BDCDFE" w14:textId="77777777" w:rsidR="001D76DA" w:rsidRPr="006638C8" w:rsidRDefault="001D76DA" w:rsidP="003B436E">
            <w:pPr>
              <w:rPr>
                <w:sz w:val="20"/>
                <w:szCs w:val="20"/>
              </w:rPr>
            </w:pPr>
            <w:r w:rsidRPr="006638C8">
              <w:rPr>
                <w:sz w:val="20"/>
                <w:szCs w:val="20"/>
              </w:rPr>
              <w:t>ICB quality committees</w:t>
            </w:r>
          </w:p>
        </w:tc>
        <w:tc>
          <w:tcPr>
            <w:tcW w:w="2636" w:type="dxa"/>
          </w:tcPr>
          <w:p w14:paraId="440C6F3B" w14:textId="089A8CE6" w:rsidR="001D76DA" w:rsidRPr="006638C8" w:rsidRDefault="001D76DA" w:rsidP="00C0214F">
            <w:pPr>
              <w:pStyle w:val="ListParagraph"/>
              <w:numPr>
                <w:ilvl w:val="0"/>
                <w:numId w:val="6"/>
              </w:numPr>
              <w:ind w:left="175" w:hanging="142"/>
              <w:rPr>
                <w:sz w:val="20"/>
                <w:szCs w:val="20"/>
              </w:rPr>
            </w:pPr>
            <w:r w:rsidRPr="006638C8">
              <w:rPr>
                <w:sz w:val="20"/>
                <w:szCs w:val="20"/>
              </w:rPr>
              <w:t>Is PSIRF progress an agenda item?</w:t>
            </w:r>
          </w:p>
          <w:p w14:paraId="6194734C" w14:textId="18F74BF4" w:rsidR="001D76DA" w:rsidRPr="006638C8" w:rsidRDefault="001D76DA" w:rsidP="00C0214F">
            <w:pPr>
              <w:pStyle w:val="ListParagraph"/>
              <w:numPr>
                <w:ilvl w:val="0"/>
                <w:numId w:val="6"/>
              </w:numPr>
              <w:ind w:left="175" w:hanging="142"/>
              <w:rPr>
                <w:sz w:val="20"/>
                <w:szCs w:val="20"/>
              </w:rPr>
            </w:pPr>
            <w:r w:rsidRPr="006638C8">
              <w:rPr>
                <w:sz w:val="20"/>
                <w:szCs w:val="20"/>
              </w:rPr>
              <w:t>Are improvements from learning discussed?</w:t>
            </w:r>
          </w:p>
        </w:tc>
        <w:tc>
          <w:tcPr>
            <w:tcW w:w="1453" w:type="dxa"/>
          </w:tcPr>
          <w:p w14:paraId="7B7F0E0A" w14:textId="77777777" w:rsidR="001D76DA" w:rsidRDefault="001D76DA" w:rsidP="00B90378">
            <w:pPr>
              <w:jc w:val="both"/>
            </w:pPr>
          </w:p>
        </w:tc>
        <w:tc>
          <w:tcPr>
            <w:tcW w:w="1453" w:type="dxa"/>
          </w:tcPr>
          <w:p w14:paraId="17180547" w14:textId="6568AB43" w:rsidR="001D76DA" w:rsidRDefault="001D76DA" w:rsidP="00B90378">
            <w:pPr>
              <w:jc w:val="both"/>
            </w:pPr>
          </w:p>
        </w:tc>
        <w:tc>
          <w:tcPr>
            <w:tcW w:w="1636" w:type="dxa"/>
          </w:tcPr>
          <w:p w14:paraId="0F8F2008" w14:textId="77777777" w:rsidR="001D76DA" w:rsidRDefault="001D76DA" w:rsidP="00B90378">
            <w:pPr>
              <w:jc w:val="both"/>
            </w:pPr>
          </w:p>
        </w:tc>
      </w:tr>
      <w:tr w:rsidR="001D76DA" w14:paraId="6E8F7F01" w14:textId="77777777" w:rsidTr="00CB336B">
        <w:tc>
          <w:tcPr>
            <w:tcW w:w="1838" w:type="dxa"/>
          </w:tcPr>
          <w:p w14:paraId="402F9C14" w14:textId="77777777" w:rsidR="001D76DA" w:rsidRPr="006638C8" w:rsidRDefault="001D76DA" w:rsidP="003B436E">
            <w:pPr>
              <w:rPr>
                <w:sz w:val="20"/>
                <w:szCs w:val="20"/>
              </w:rPr>
            </w:pPr>
            <w:r w:rsidRPr="006638C8">
              <w:rPr>
                <w:sz w:val="20"/>
                <w:szCs w:val="20"/>
              </w:rPr>
              <w:t>Attendance at quality groups</w:t>
            </w:r>
          </w:p>
        </w:tc>
        <w:tc>
          <w:tcPr>
            <w:tcW w:w="2636" w:type="dxa"/>
          </w:tcPr>
          <w:p w14:paraId="52740DD8" w14:textId="77777777" w:rsidR="001D76DA" w:rsidRPr="006638C8" w:rsidRDefault="001D76DA" w:rsidP="00C0214F">
            <w:pPr>
              <w:pStyle w:val="ListParagraph"/>
              <w:numPr>
                <w:ilvl w:val="0"/>
                <w:numId w:val="7"/>
              </w:numPr>
              <w:ind w:left="175" w:hanging="142"/>
              <w:rPr>
                <w:sz w:val="20"/>
                <w:szCs w:val="20"/>
              </w:rPr>
            </w:pPr>
            <w:r w:rsidRPr="006638C8">
              <w:rPr>
                <w:sz w:val="20"/>
                <w:szCs w:val="20"/>
              </w:rPr>
              <w:t xml:space="preserve">Is there a good level of attendance? </w:t>
            </w:r>
          </w:p>
          <w:p w14:paraId="7D8376A4" w14:textId="521C6C60" w:rsidR="001D76DA" w:rsidRPr="006638C8" w:rsidRDefault="001D76DA" w:rsidP="00C0214F">
            <w:pPr>
              <w:pStyle w:val="ListParagraph"/>
              <w:numPr>
                <w:ilvl w:val="0"/>
                <w:numId w:val="7"/>
              </w:numPr>
              <w:ind w:left="175" w:hanging="142"/>
              <w:rPr>
                <w:sz w:val="20"/>
                <w:szCs w:val="20"/>
              </w:rPr>
            </w:pPr>
            <w:r w:rsidRPr="006638C8">
              <w:rPr>
                <w:sz w:val="20"/>
                <w:szCs w:val="20"/>
              </w:rPr>
              <w:t>Are new improvements being discussed?</w:t>
            </w:r>
          </w:p>
        </w:tc>
        <w:tc>
          <w:tcPr>
            <w:tcW w:w="1453" w:type="dxa"/>
          </w:tcPr>
          <w:p w14:paraId="096DCFA7" w14:textId="77777777" w:rsidR="001D76DA" w:rsidRDefault="001D76DA" w:rsidP="00B90378">
            <w:pPr>
              <w:jc w:val="both"/>
            </w:pPr>
          </w:p>
        </w:tc>
        <w:tc>
          <w:tcPr>
            <w:tcW w:w="1453" w:type="dxa"/>
          </w:tcPr>
          <w:p w14:paraId="376B72E8" w14:textId="1F4A88C6" w:rsidR="001D76DA" w:rsidRDefault="001D76DA" w:rsidP="00B90378">
            <w:pPr>
              <w:jc w:val="both"/>
            </w:pPr>
          </w:p>
        </w:tc>
        <w:tc>
          <w:tcPr>
            <w:tcW w:w="1636" w:type="dxa"/>
          </w:tcPr>
          <w:p w14:paraId="3023F58A" w14:textId="77777777" w:rsidR="001D76DA" w:rsidRDefault="001D76DA" w:rsidP="00B90378">
            <w:pPr>
              <w:jc w:val="both"/>
            </w:pPr>
          </w:p>
        </w:tc>
      </w:tr>
      <w:tr w:rsidR="001D76DA" w14:paraId="593E2D3E" w14:textId="77777777" w:rsidTr="00CB336B">
        <w:tc>
          <w:tcPr>
            <w:tcW w:w="1838" w:type="dxa"/>
          </w:tcPr>
          <w:p w14:paraId="12083B55" w14:textId="77777777" w:rsidR="001D76DA" w:rsidRPr="006638C8" w:rsidRDefault="001D76DA" w:rsidP="003B436E">
            <w:pPr>
              <w:rPr>
                <w:sz w:val="20"/>
                <w:szCs w:val="20"/>
              </w:rPr>
            </w:pPr>
            <w:r w:rsidRPr="006638C8">
              <w:rPr>
                <w:sz w:val="20"/>
                <w:szCs w:val="20"/>
              </w:rPr>
              <w:t>Operational groups – sustained and informing priority areas for improvement</w:t>
            </w:r>
          </w:p>
        </w:tc>
        <w:tc>
          <w:tcPr>
            <w:tcW w:w="2636" w:type="dxa"/>
          </w:tcPr>
          <w:p w14:paraId="6C155002" w14:textId="77777777" w:rsidR="001D76DA" w:rsidRPr="006638C8" w:rsidRDefault="001D76DA" w:rsidP="00C0214F">
            <w:pPr>
              <w:pStyle w:val="ListParagraph"/>
              <w:numPr>
                <w:ilvl w:val="0"/>
                <w:numId w:val="8"/>
              </w:numPr>
              <w:ind w:left="175" w:hanging="142"/>
              <w:rPr>
                <w:sz w:val="20"/>
                <w:szCs w:val="20"/>
              </w:rPr>
            </w:pPr>
            <w:r w:rsidRPr="006638C8">
              <w:rPr>
                <w:sz w:val="20"/>
                <w:szCs w:val="20"/>
              </w:rPr>
              <w:t xml:space="preserve">Is there open discussion (psychological safe environment), </w:t>
            </w:r>
          </w:p>
          <w:p w14:paraId="60D8E9FE" w14:textId="2ECBA2CC" w:rsidR="001D76DA" w:rsidRPr="006638C8" w:rsidRDefault="001D76DA" w:rsidP="00C0214F">
            <w:pPr>
              <w:pStyle w:val="ListParagraph"/>
              <w:numPr>
                <w:ilvl w:val="0"/>
                <w:numId w:val="8"/>
              </w:numPr>
              <w:ind w:left="175" w:hanging="142"/>
              <w:rPr>
                <w:sz w:val="20"/>
                <w:szCs w:val="20"/>
              </w:rPr>
            </w:pPr>
            <w:r w:rsidRPr="006638C8">
              <w:rPr>
                <w:sz w:val="20"/>
                <w:szCs w:val="20"/>
              </w:rPr>
              <w:t>Are providers learning &amp; sharing?</w:t>
            </w:r>
          </w:p>
        </w:tc>
        <w:tc>
          <w:tcPr>
            <w:tcW w:w="1453" w:type="dxa"/>
          </w:tcPr>
          <w:p w14:paraId="384B7D58" w14:textId="77777777" w:rsidR="001D76DA" w:rsidRDefault="001D76DA" w:rsidP="00B90378">
            <w:pPr>
              <w:jc w:val="both"/>
            </w:pPr>
          </w:p>
        </w:tc>
        <w:tc>
          <w:tcPr>
            <w:tcW w:w="1453" w:type="dxa"/>
          </w:tcPr>
          <w:p w14:paraId="7C95A55D" w14:textId="6E9DD6EF" w:rsidR="001D76DA" w:rsidRDefault="001D76DA" w:rsidP="00B90378">
            <w:pPr>
              <w:jc w:val="both"/>
            </w:pPr>
          </w:p>
        </w:tc>
        <w:tc>
          <w:tcPr>
            <w:tcW w:w="1636" w:type="dxa"/>
          </w:tcPr>
          <w:p w14:paraId="13F5D6CD" w14:textId="77777777" w:rsidR="001D76DA" w:rsidRDefault="001D76DA" w:rsidP="00B90378">
            <w:pPr>
              <w:jc w:val="both"/>
            </w:pPr>
          </w:p>
        </w:tc>
      </w:tr>
      <w:tr w:rsidR="001D76DA" w14:paraId="4A74BEDA" w14:textId="77777777" w:rsidTr="00CB336B">
        <w:tc>
          <w:tcPr>
            <w:tcW w:w="1838" w:type="dxa"/>
          </w:tcPr>
          <w:p w14:paraId="415A9B42" w14:textId="77777777" w:rsidR="001D76DA" w:rsidRPr="006638C8" w:rsidRDefault="001D76DA" w:rsidP="003B436E">
            <w:pPr>
              <w:rPr>
                <w:sz w:val="20"/>
                <w:szCs w:val="20"/>
              </w:rPr>
            </w:pPr>
            <w:r w:rsidRPr="006638C8">
              <w:rPr>
                <w:sz w:val="20"/>
                <w:szCs w:val="20"/>
              </w:rPr>
              <w:t xml:space="preserve">Training PS level 1-4 </w:t>
            </w:r>
          </w:p>
        </w:tc>
        <w:tc>
          <w:tcPr>
            <w:tcW w:w="2636" w:type="dxa"/>
          </w:tcPr>
          <w:p w14:paraId="4C0316DB" w14:textId="77777777" w:rsidR="001D76DA" w:rsidRPr="006638C8" w:rsidRDefault="001D76DA" w:rsidP="003B436E">
            <w:pPr>
              <w:rPr>
                <w:sz w:val="20"/>
                <w:szCs w:val="20"/>
              </w:rPr>
            </w:pPr>
            <w:r w:rsidRPr="006638C8">
              <w:rPr>
                <w:sz w:val="20"/>
                <w:szCs w:val="20"/>
              </w:rPr>
              <w:t xml:space="preserve">Mandatory/ monitored? </w:t>
            </w:r>
          </w:p>
        </w:tc>
        <w:tc>
          <w:tcPr>
            <w:tcW w:w="1453" w:type="dxa"/>
          </w:tcPr>
          <w:p w14:paraId="6FF5A988" w14:textId="77777777" w:rsidR="001D76DA" w:rsidRDefault="001D76DA" w:rsidP="00B90378">
            <w:pPr>
              <w:jc w:val="both"/>
            </w:pPr>
          </w:p>
        </w:tc>
        <w:tc>
          <w:tcPr>
            <w:tcW w:w="1453" w:type="dxa"/>
          </w:tcPr>
          <w:p w14:paraId="2D90AE45" w14:textId="1215F8C7" w:rsidR="001D76DA" w:rsidRDefault="001D76DA" w:rsidP="00B90378">
            <w:pPr>
              <w:jc w:val="both"/>
            </w:pPr>
          </w:p>
        </w:tc>
        <w:tc>
          <w:tcPr>
            <w:tcW w:w="1636" w:type="dxa"/>
          </w:tcPr>
          <w:p w14:paraId="227A5753" w14:textId="77777777" w:rsidR="001D76DA" w:rsidRDefault="001D76DA" w:rsidP="00B90378">
            <w:pPr>
              <w:jc w:val="both"/>
            </w:pPr>
          </w:p>
        </w:tc>
      </w:tr>
      <w:tr w:rsidR="001D76DA" w14:paraId="12FFB66F" w14:textId="77777777" w:rsidTr="00CB336B">
        <w:tc>
          <w:tcPr>
            <w:tcW w:w="1838" w:type="dxa"/>
          </w:tcPr>
          <w:p w14:paraId="262D53F5" w14:textId="0692F9AC" w:rsidR="001D76DA" w:rsidRPr="006638C8" w:rsidRDefault="001D76DA" w:rsidP="003B436E">
            <w:pPr>
              <w:rPr>
                <w:sz w:val="20"/>
                <w:szCs w:val="20"/>
              </w:rPr>
            </w:pPr>
            <w:r w:rsidRPr="006638C8">
              <w:rPr>
                <w:sz w:val="20"/>
                <w:szCs w:val="20"/>
              </w:rPr>
              <w:t>Maturity / phase score</w:t>
            </w:r>
          </w:p>
        </w:tc>
        <w:tc>
          <w:tcPr>
            <w:tcW w:w="2636" w:type="dxa"/>
          </w:tcPr>
          <w:p w14:paraId="33FAAD5B" w14:textId="77777777" w:rsidR="001D76DA" w:rsidRPr="006638C8" w:rsidRDefault="001D76DA" w:rsidP="003B436E">
            <w:pPr>
              <w:rPr>
                <w:sz w:val="20"/>
                <w:szCs w:val="20"/>
              </w:rPr>
            </w:pPr>
          </w:p>
        </w:tc>
        <w:tc>
          <w:tcPr>
            <w:tcW w:w="1453" w:type="dxa"/>
          </w:tcPr>
          <w:p w14:paraId="4F29767E" w14:textId="77777777" w:rsidR="001D76DA" w:rsidRDefault="001D76DA" w:rsidP="00B90378">
            <w:pPr>
              <w:jc w:val="both"/>
            </w:pPr>
          </w:p>
        </w:tc>
        <w:tc>
          <w:tcPr>
            <w:tcW w:w="1453" w:type="dxa"/>
          </w:tcPr>
          <w:p w14:paraId="32D93D3F" w14:textId="72DE2474" w:rsidR="001D76DA" w:rsidRDefault="001D76DA" w:rsidP="00B90378">
            <w:pPr>
              <w:jc w:val="both"/>
            </w:pPr>
          </w:p>
        </w:tc>
        <w:tc>
          <w:tcPr>
            <w:tcW w:w="1636" w:type="dxa"/>
          </w:tcPr>
          <w:p w14:paraId="530F74C6" w14:textId="77777777" w:rsidR="001D76DA" w:rsidRDefault="001D76DA" w:rsidP="00B90378">
            <w:pPr>
              <w:jc w:val="both"/>
            </w:pPr>
          </w:p>
        </w:tc>
      </w:tr>
      <w:tr w:rsidR="001D76DA" w14:paraId="3B4DDBEC" w14:textId="77777777" w:rsidTr="00CB336B">
        <w:tc>
          <w:tcPr>
            <w:tcW w:w="1838" w:type="dxa"/>
          </w:tcPr>
          <w:p w14:paraId="4CD0606C" w14:textId="03A3DF70" w:rsidR="001D76DA" w:rsidRPr="006638C8" w:rsidRDefault="001D76DA" w:rsidP="003B436E">
            <w:pPr>
              <w:rPr>
                <w:sz w:val="20"/>
                <w:szCs w:val="20"/>
              </w:rPr>
            </w:pPr>
            <w:r w:rsidRPr="006638C8">
              <w:rPr>
                <w:sz w:val="20"/>
                <w:szCs w:val="20"/>
              </w:rPr>
              <w:t>Model Health System</w:t>
            </w:r>
          </w:p>
        </w:tc>
        <w:tc>
          <w:tcPr>
            <w:tcW w:w="2636" w:type="dxa"/>
          </w:tcPr>
          <w:p w14:paraId="0656F402" w14:textId="1106847C" w:rsidR="001D76DA" w:rsidRPr="006638C8" w:rsidRDefault="001D76DA" w:rsidP="003B436E">
            <w:pPr>
              <w:rPr>
                <w:sz w:val="20"/>
                <w:szCs w:val="20"/>
              </w:rPr>
            </w:pPr>
            <w:r w:rsidRPr="006638C8">
              <w:rPr>
                <w:sz w:val="20"/>
                <w:szCs w:val="20"/>
              </w:rPr>
              <w:t xml:space="preserve">Review Q&amp;I section: </w:t>
            </w:r>
            <w:r w:rsidRPr="006638C8">
              <w:rPr>
                <w:b/>
                <w:bCs/>
                <w:sz w:val="20"/>
                <w:szCs w:val="20"/>
              </w:rPr>
              <w:t>NHS Impact</w:t>
            </w:r>
            <w:r w:rsidRPr="006638C8">
              <w:rPr>
                <w:sz w:val="20"/>
                <w:szCs w:val="20"/>
              </w:rPr>
              <w:t xml:space="preserve"> – staff &amp; wellbeing – outputs from staff survey which include:</w:t>
            </w:r>
          </w:p>
          <w:p w14:paraId="710FFEF3" w14:textId="30ECA8CD" w:rsidR="001D76DA" w:rsidRPr="006638C8" w:rsidRDefault="001D76DA" w:rsidP="003B436E">
            <w:pPr>
              <w:rPr>
                <w:sz w:val="20"/>
                <w:szCs w:val="20"/>
              </w:rPr>
            </w:pPr>
            <w:r w:rsidRPr="006638C8">
              <w:rPr>
                <w:sz w:val="20"/>
                <w:szCs w:val="20"/>
              </w:rPr>
              <w:t>‘</w:t>
            </w:r>
            <w:r w:rsidRPr="006638C8">
              <w:rPr>
                <w:i/>
                <w:iCs/>
                <w:sz w:val="20"/>
                <w:szCs w:val="20"/>
              </w:rPr>
              <w:t>I am able to make improvements happen in my area of work’</w:t>
            </w:r>
          </w:p>
        </w:tc>
        <w:tc>
          <w:tcPr>
            <w:tcW w:w="1453" w:type="dxa"/>
          </w:tcPr>
          <w:p w14:paraId="3759538F" w14:textId="77777777" w:rsidR="001D76DA" w:rsidRDefault="001D76DA" w:rsidP="00B90378">
            <w:pPr>
              <w:jc w:val="both"/>
            </w:pPr>
          </w:p>
        </w:tc>
        <w:tc>
          <w:tcPr>
            <w:tcW w:w="1453" w:type="dxa"/>
          </w:tcPr>
          <w:p w14:paraId="0DB4A9D0" w14:textId="65D8559D" w:rsidR="001D76DA" w:rsidRDefault="001D76DA" w:rsidP="00B90378">
            <w:pPr>
              <w:jc w:val="both"/>
            </w:pPr>
          </w:p>
        </w:tc>
        <w:tc>
          <w:tcPr>
            <w:tcW w:w="1636" w:type="dxa"/>
          </w:tcPr>
          <w:p w14:paraId="66E35C03" w14:textId="77777777" w:rsidR="001D76DA" w:rsidRDefault="001D76DA" w:rsidP="00B90378">
            <w:pPr>
              <w:jc w:val="both"/>
            </w:pPr>
          </w:p>
        </w:tc>
      </w:tr>
    </w:tbl>
    <w:p w14:paraId="33F5F34F" w14:textId="4642B17F" w:rsidR="00DA04C3" w:rsidRPr="00A1277B" w:rsidRDefault="00A1277B" w:rsidP="00AC3CB8">
      <w:pPr>
        <w:jc w:val="both"/>
        <w:sectPr w:rsidR="00DA04C3" w:rsidRPr="00A1277B" w:rsidSect="00E42235">
          <w:footerReference w:type="default" r:id="rId12"/>
          <w:pgSz w:w="11906" w:h="16838"/>
          <w:pgMar w:top="1134" w:right="1440" w:bottom="1440" w:left="1440" w:header="708" w:footer="708" w:gutter="0"/>
          <w:cols w:space="708"/>
          <w:docGrid w:linePitch="360"/>
        </w:sectPr>
      </w:pPr>
      <w:r>
        <w:t xml:space="preserve"> </w:t>
      </w:r>
      <w:r w:rsidR="00AC3CB8">
        <w:t xml:space="preserve"> </w:t>
      </w:r>
    </w:p>
    <w:p w14:paraId="79F07D74" w14:textId="0B7E85C3" w:rsidR="00F717E0" w:rsidRPr="00113CBF" w:rsidRDefault="00B27081" w:rsidP="00B90378">
      <w:pPr>
        <w:jc w:val="both"/>
        <w:rPr>
          <w:b/>
          <w:bCs/>
          <w:color w:val="77206D" w:themeColor="accent5" w:themeShade="BF"/>
        </w:rPr>
      </w:pPr>
      <w:r>
        <w:rPr>
          <w:b/>
          <w:bCs/>
          <w:noProof/>
          <w:sz w:val="28"/>
          <w:szCs w:val="28"/>
        </w:rPr>
        <w:lastRenderedPageBreak/>
        <w:drawing>
          <wp:anchor distT="0" distB="0" distL="114300" distR="114300" simplePos="0" relativeHeight="251666432" behindDoc="0" locked="0" layoutInCell="1" allowOverlap="1" wp14:anchorId="58E87AFF" wp14:editId="0F42C21E">
            <wp:simplePos x="0" y="0"/>
            <wp:positionH relativeFrom="column">
              <wp:posOffset>8524875</wp:posOffset>
            </wp:positionH>
            <wp:positionV relativeFrom="paragraph">
              <wp:posOffset>-1038314</wp:posOffset>
            </wp:positionV>
            <wp:extent cx="1352540" cy="1181100"/>
            <wp:effectExtent l="0" t="0" r="0" b="0"/>
            <wp:wrapNone/>
            <wp:docPr id="56763002"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F717E0" w:rsidRPr="00113CBF">
        <w:rPr>
          <w:b/>
          <w:bCs/>
          <w:color w:val="77206D" w:themeColor="accent5" w:themeShade="BF"/>
        </w:rPr>
        <w:t xml:space="preserve">Measurement </w:t>
      </w:r>
      <w:r w:rsidR="00440DEE" w:rsidRPr="00113CBF">
        <w:rPr>
          <w:b/>
          <w:bCs/>
          <w:color w:val="77206D" w:themeColor="accent5" w:themeShade="BF"/>
        </w:rPr>
        <w:t>–</w:t>
      </w:r>
      <w:r w:rsidR="00CB4F18">
        <w:rPr>
          <w:b/>
          <w:bCs/>
          <w:color w:val="77206D" w:themeColor="accent5" w:themeShade="BF"/>
        </w:rPr>
        <w:t xml:space="preserve"> tools</w:t>
      </w:r>
      <w:r w:rsidR="00440DEE" w:rsidRPr="00113CBF">
        <w:rPr>
          <w:b/>
          <w:bCs/>
          <w:color w:val="77206D" w:themeColor="accent5" w:themeShade="BF"/>
        </w:rPr>
        <w:t xml:space="preserve"> </w:t>
      </w:r>
      <w:r w:rsidR="005157EE" w:rsidRPr="00113CBF">
        <w:rPr>
          <w:b/>
          <w:bCs/>
          <w:color w:val="77206D" w:themeColor="accent5" w:themeShade="BF"/>
        </w:rPr>
        <w:t>to</w:t>
      </w:r>
      <w:r w:rsidR="009D1DC4" w:rsidRPr="00113CBF">
        <w:rPr>
          <w:b/>
          <w:bCs/>
          <w:color w:val="77206D" w:themeColor="accent5" w:themeShade="BF"/>
        </w:rPr>
        <w:t xml:space="preserve"> provide a </w:t>
      </w:r>
      <w:r w:rsidR="00C63147" w:rsidRPr="00113CBF">
        <w:rPr>
          <w:b/>
          <w:bCs/>
          <w:color w:val="77206D" w:themeColor="accent5" w:themeShade="BF"/>
        </w:rPr>
        <w:t>snapsho</w:t>
      </w:r>
      <w:r w:rsidR="003E7E6D" w:rsidRPr="00113CBF">
        <w:rPr>
          <w:b/>
          <w:bCs/>
          <w:color w:val="77206D" w:themeColor="accent5" w:themeShade="BF"/>
        </w:rPr>
        <w:t>t</w:t>
      </w:r>
      <w:r w:rsidR="009D1DC4" w:rsidRPr="00113CBF">
        <w:rPr>
          <w:b/>
          <w:bCs/>
          <w:color w:val="77206D" w:themeColor="accent5" w:themeShade="BF"/>
        </w:rPr>
        <w:t xml:space="preserve"> of </w:t>
      </w:r>
      <w:r w:rsidR="003E7E6D" w:rsidRPr="00113CBF">
        <w:rPr>
          <w:b/>
          <w:bCs/>
          <w:color w:val="77206D" w:themeColor="accent5" w:themeShade="BF"/>
        </w:rPr>
        <w:t xml:space="preserve">the </w:t>
      </w:r>
      <w:r w:rsidR="009D1DC4" w:rsidRPr="00113CBF">
        <w:rPr>
          <w:b/>
          <w:bCs/>
          <w:color w:val="77206D" w:themeColor="accent5" w:themeShade="BF"/>
        </w:rPr>
        <w:t xml:space="preserve">current </w:t>
      </w:r>
      <w:r w:rsidR="003E7E6D" w:rsidRPr="00113CBF">
        <w:rPr>
          <w:b/>
          <w:bCs/>
          <w:color w:val="77206D" w:themeColor="accent5" w:themeShade="BF"/>
        </w:rPr>
        <w:t>PSIRF position</w:t>
      </w:r>
      <w:r w:rsidR="009D1DC4" w:rsidRPr="00113CBF">
        <w:rPr>
          <w:b/>
          <w:bCs/>
          <w:color w:val="77206D" w:themeColor="accent5" w:themeShade="BF"/>
        </w:rPr>
        <w:t xml:space="preserve"> as well as</w:t>
      </w:r>
      <w:r w:rsidR="003E7E6D" w:rsidRPr="00113CBF">
        <w:rPr>
          <w:b/>
          <w:bCs/>
          <w:color w:val="77206D" w:themeColor="accent5" w:themeShade="BF"/>
        </w:rPr>
        <w:t xml:space="preserve"> the future</w:t>
      </w:r>
      <w:r w:rsidR="009D1DC4" w:rsidRPr="00113CBF">
        <w:rPr>
          <w:b/>
          <w:bCs/>
          <w:color w:val="77206D" w:themeColor="accent5" w:themeShade="BF"/>
        </w:rPr>
        <w:t xml:space="preserve"> desired state</w:t>
      </w:r>
    </w:p>
    <w:p w14:paraId="52D01748" w14:textId="382BA96B" w:rsidR="005157EE" w:rsidRDefault="00C80B3D" w:rsidP="00B90378">
      <w:pPr>
        <w:jc w:val="both"/>
      </w:pPr>
      <w:r>
        <w:rPr>
          <w:b/>
          <w:bCs/>
        </w:rPr>
        <w:t xml:space="preserve">Table 2. </w:t>
      </w:r>
      <w:r w:rsidR="00040EC3" w:rsidRPr="00040EC3">
        <w:rPr>
          <w:b/>
          <w:bCs/>
        </w:rPr>
        <w:t>PSIRF Maturity Matrix</w:t>
      </w:r>
      <w:r w:rsidR="0010238C">
        <w:rPr>
          <w:b/>
          <w:bCs/>
        </w:rPr>
        <w:t xml:space="preserve">: </w:t>
      </w:r>
      <w:r w:rsidR="002001F5" w:rsidRPr="002001F5">
        <w:t>Th</w:t>
      </w:r>
      <w:r w:rsidR="00852511">
        <w:t xml:space="preserve">e below image </w:t>
      </w:r>
      <w:r w:rsidR="009D1DC4">
        <w:t xml:space="preserve">is </w:t>
      </w:r>
      <w:r w:rsidR="00021965">
        <w:t>a</w:t>
      </w:r>
      <w:r w:rsidR="00AC6657">
        <w:t>n example of a</w:t>
      </w:r>
      <w:r w:rsidR="00021965">
        <w:t xml:space="preserve"> PSIRF</w:t>
      </w:r>
      <w:r w:rsidR="002001F5" w:rsidRPr="002001F5">
        <w:t xml:space="preserve"> maturity matrix</w:t>
      </w:r>
      <w:r w:rsidR="00021965">
        <w:t xml:space="preserve"> (created by HIEM)</w:t>
      </w:r>
      <w:r w:rsidR="002001F5" w:rsidRPr="002001F5">
        <w:t xml:space="preserve"> i</w:t>
      </w:r>
      <w:r w:rsidR="00AC6657">
        <w:t>t is</w:t>
      </w:r>
      <w:r w:rsidR="002001F5" w:rsidRPr="002001F5">
        <w:t xml:space="preserve"> intended</w:t>
      </w:r>
      <w:r w:rsidR="00852511">
        <w:t xml:space="preserve"> to be used</w:t>
      </w:r>
      <w:r w:rsidR="002001F5" w:rsidRPr="002001F5">
        <w:t xml:space="preserve"> as a tool to assess progress, </w:t>
      </w:r>
      <w:r w:rsidR="00633913">
        <w:t xml:space="preserve">it </w:t>
      </w:r>
      <w:r w:rsidR="002001F5" w:rsidRPr="002001F5">
        <w:t>can</w:t>
      </w:r>
      <w:r w:rsidR="00633913">
        <w:t xml:space="preserve"> be</w:t>
      </w:r>
      <w:r w:rsidR="002001F5" w:rsidRPr="002001F5">
        <w:t xml:space="preserve"> </w:t>
      </w:r>
      <w:r w:rsidR="009D1DC4" w:rsidRPr="002001F5">
        <w:t>use</w:t>
      </w:r>
      <w:r w:rsidR="009D1DC4">
        <w:t>d</w:t>
      </w:r>
      <w:r w:rsidR="009D1DC4" w:rsidRPr="002001F5">
        <w:t xml:space="preserve"> to</w:t>
      </w:r>
      <w:r w:rsidR="002001F5" w:rsidRPr="002001F5">
        <w:t xml:space="preserve"> evaluate </w:t>
      </w:r>
      <w:r w:rsidR="00633913">
        <w:t>a</w:t>
      </w:r>
      <w:r w:rsidR="00D04168">
        <w:t>t an</w:t>
      </w:r>
      <w:r w:rsidR="00633913">
        <w:t xml:space="preserve"> organisation</w:t>
      </w:r>
      <w:r w:rsidR="00D04168">
        <w:t>al or a</w:t>
      </w:r>
      <w:r w:rsidR="00633913">
        <w:t xml:space="preserve"> system</w:t>
      </w:r>
      <w:r w:rsidR="00B82535">
        <w:t>’</w:t>
      </w:r>
      <w:r w:rsidR="00633913">
        <w:t>s current</w:t>
      </w:r>
      <w:r w:rsidR="002001F5" w:rsidRPr="002001F5">
        <w:t xml:space="preserve"> position and </w:t>
      </w:r>
      <w:r w:rsidR="00B82535">
        <w:t>provide direction on</w:t>
      </w:r>
      <w:r w:rsidR="002001F5" w:rsidRPr="002001F5">
        <w:t xml:space="preserve"> areas for future development.</w:t>
      </w:r>
    </w:p>
    <w:p w14:paraId="51B9FAE9" w14:textId="26331010" w:rsidR="00AC73CA" w:rsidRDefault="00A722E3" w:rsidP="00B90378">
      <w:pPr>
        <w:jc w:val="both"/>
      </w:pPr>
      <w:r w:rsidRPr="00A722E3">
        <w:rPr>
          <w:noProof/>
        </w:rPr>
        <w:drawing>
          <wp:inline distT="0" distB="0" distL="0" distR="0" wp14:anchorId="0FFBF821" wp14:editId="46778F0E">
            <wp:extent cx="8863330" cy="4547870"/>
            <wp:effectExtent l="0" t="0" r="0" b="5080"/>
            <wp:docPr id="20626945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94583" name="Picture 1" descr="A screenshot of a computer&#10;&#10;Description automatically generated"/>
                    <pic:cNvPicPr/>
                  </pic:nvPicPr>
                  <pic:blipFill>
                    <a:blip r:embed="rId13"/>
                    <a:stretch>
                      <a:fillRect/>
                    </a:stretch>
                  </pic:blipFill>
                  <pic:spPr>
                    <a:xfrm>
                      <a:off x="0" y="0"/>
                      <a:ext cx="8863330" cy="4547870"/>
                    </a:xfrm>
                    <a:prstGeom prst="rect">
                      <a:avLst/>
                    </a:prstGeom>
                  </pic:spPr>
                </pic:pic>
              </a:graphicData>
            </a:graphic>
          </wp:inline>
        </w:drawing>
      </w:r>
    </w:p>
    <w:p w14:paraId="1170B22B" w14:textId="5586C2EC" w:rsidR="0023184A" w:rsidRDefault="00B27081" w:rsidP="00B90378">
      <w:pPr>
        <w:jc w:val="both"/>
      </w:pPr>
      <w:r>
        <w:rPr>
          <w:b/>
          <w:bCs/>
          <w:noProof/>
          <w:sz w:val="28"/>
          <w:szCs w:val="28"/>
        </w:rPr>
        <w:lastRenderedPageBreak/>
        <w:drawing>
          <wp:anchor distT="0" distB="0" distL="114300" distR="114300" simplePos="0" relativeHeight="251668480" behindDoc="0" locked="0" layoutInCell="1" allowOverlap="1" wp14:anchorId="68CFABD1" wp14:editId="348FE4A1">
            <wp:simplePos x="0" y="0"/>
            <wp:positionH relativeFrom="column">
              <wp:posOffset>8489315</wp:posOffset>
            </wp:positionH>
            <wp:positionV relativeFrom="paragraph">
              <wp:posOffset>-1035685</wp:posOffset>
            </wp:positionV>
            <wp:extent cx="1352540" cy="1181100"/>
            <wp:effectExtent l="0" t="0" r="0" b="0"/>
            <wp:wrapNone/>
            <wp:docPr id="1609836298"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B10A71" w:rsidRPr="00113CBF">
        <w:rPr>
          <w:b/>
          <w:bCs/>
          <w:color w:val="77206D" w:themeColor="accent5" w:themeShade="BF"/>
        </w:rPr>
        <w:t xml:space="preserve">Image 1. </w:t>
      </w:r>
      <w:r w:rsidR="002306DD" w:rsidRPr="00113CBF">
        <w:rPr>
          <w:b/>
          <w:bCs/>
          <w:color w:val="77206D" w:themeColor="accent5" w:themeShade="BF"/>
        </w:rPr>
        <w:t>A</w:t>
      </w:r>
      <w:r w:rsidR="003C6B5B" w:rsidRPr="00113CBF">
        <w:rPr>
          <w:b/>
          <w:bCs/>
          <w:color w:val="77206D" w:themeColor="accent5" w:themeShade="BF"/>
        </w:rPr>
        <w:t xml:space="preserve"> </w:t>
      </w:r>
      <w:r w:rsidR="002306DD" w:rsidRPr="00113CBF">
        <w:rPr>
          <w:b/>
          <w:bCs/>
          <w:color w:val="77206D" w:themeColor="accent5" w:themeShade="BF"/>
        </w:rPr>
        <w:t>P</w:t>
      </w:r>
      <w:r w:rsidR="003C6B5B" w:rsidRPr="00113CBF">
        <w:rPr>
          <w:b/>
          <w:bCs/>
          <w:color w:val="77206D" w:themeColor="accent5" w:themeShade="BF"/>
        </w:rPr>
        <w:t xml:space="preserve">ortal / </w:t>
      </w:r>
      <w:r w:rsidR="002306DD" w:rsidRPr="00113CBF">
        <w:rPr>
          <w:b/>
          <w:bCs/>
          <w:color w:val="77206D" w:themeColor="accent5" w:themeShade="BF"/>
        </w:rPr>
        <w:t>Radar</w:t>
      </w:r>
      <w:r w:rsidR="003C6B5B" w:rsidRPr="00113CBF">
        <w:rPr>
          <w:b/>
          <w:bCs/>
          <w:color w:val="77206D" w:themeColor="accent5" w:themeShade="BF"/>
        </w:rPr>
        <w:t xml:space="preserve"> </w:t>
      </w:r>
      <w:r w:rsidR="002306DD" w:rsidRPr="00113CBF">
        <w:rPr>
          <w:b/>
          <w:bCs/>
          <w:color w:val="77206D" w:themeColor="accent5" w:themeShade="BF"/>
        </w:rPr>
        <w:t>chart:</w:t>
      </w:r>
      <w:r w:rsidR="002306DD">
        <w:rPr>
          <w:b/>
          <w:bCs/>
        </w:rPr>
        <w:t xml:space="preserve"> </w:t>
      </w:r>
      <w:r w:rsidR="002306DD" w:rsidRPr="00F812B9">
        <w:t>The below is a</w:t>
      </w:r>
      <w:r w:rsidR="00F812B9">
        <w:t>n</w:t>
      </w:r>
      <w:r w:rsidR="002306DD" w:rsidRPr="00F812B9">
        <w:t xml:space="preserve"> </w:t>
      </w:r>
      <w:r w:rsidR="00F812B9" w:rsidRPr="00F812B9">
        <w:t>image</w:t>
      </w:r>
      <w:r w:rsidR="0017647C">
        <w:t xml:space="preserve"> is a portal or radar chart it</w:t>
      </w:r>
      <w:r w:rsidR="002306DD" w:rsidRPr="002306DD">
        <w:t xml:space="preserve"> </w:t>
      </w:r>
      <w:r w:rsidR="0017647C">
        <w:t>can</w:t>
      </w:r>
      <w:r w:rsidR="00F812B9">
        <w:t xml:space="preserve"> provide a quick snapshot of your</w:t>
      </w:r>
      <w:r w:rsidR="0023184A">
        <w:t xml:space="preserve"> </w:t>
      </w:r>
      <w:r w:rsidR="00AC0EA4">
        <w:t xml:space="preserve">‘current position’ on the maturity </w:t>
      </w:r>
      <w:r w:rsidR="006B044B">
        <w:t>matrix</w:t>
      </w:r>
      <w:r w:rsidR="000771B7">
        <w:t xml:space="preserve">. </w:t>
      </w:r>
      <w:r w:rsidR="00440DEE">
        <w:t>This can be used as a visual t</w:t>
      </w:r>
      <w:r w:rsidR="008E66EE">
        <w:t xml:space="preserve">o represent the above to generate discussion about strengths and </w:t>
      </w:r>
      <w:r w:rsidR="00971AC0">
        <w:t>areas for development going forward.</w:t>
      </w:r>
    </w:p>
    <w:p w14:paraId="2CA38009" w14:textId="63BA036F" w:rsidR="00416EA0" w:rsidRDefault="00A31BC4" w:rsidP="00B90378">
      <w:pPr>
        <w:jc w:val="both"/>
      </w:pPr>
      <w:r w:rsidRPr="000771B7">
        <w:rPr>
          <w:noProof/>
        </w:rPr>
        <w:drawing>
          <wp:anchor distT="0" distB="0" distL="114300" distR="114300" simplePos="0" relativeHeight="251659264" behindDoc="1" locked="0" layoutInCell="1" allowOverlap="1" wp14:anchorId="10CAD877" wp14:editId="38570A11">
            <wp:simplePos x="0" y="0"/>
            <wp:positionH relativeFrom="column">
              <wp:posOffset>482600</wp:posOffset>
            </wp:positionH>
            <wp:positionV relativeFrom="paragraph">
              <wp:posOffset>282575</wp:posOffset>
            </wp:positionV>
            <wp:extent cx="7336790" cy="4057650"/>
            <wp:effectExtent l="19050" t="19050" r="16510" b="19050"/>
            <wp:wrapTight wrapText="bothSides">
              <wp:wrapPolygon edited="0">
                <wp:start x="-56" y="-101"/>
                <wp:lineTo x="-56" y="21600"/>
                <wp:lineTo x="21593" y="21600"/>
                <wp:lineTo x="21593" y="-101"/>
                <wp:lineTo x="-56" y="-101"/>
              </wp:wrapPolygon>
            </wp:wrapTight>
            <wp:docPr id="89242551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25514" name="Picture 1" descr="A diagram of a diagram&#10;&#10;Description automatically generated"/>
                    <pic:cNvPicPr/>
                  </pic:nvPicPr>
                  <pic:blipFill rotWithShape="1">
                    <a:blip r:embed="rId14">
                      <a:extLst>
                        <a:ext uri="{28A0092B-C50C-407E-A947-70E740481C1C}">
                          <a14:useLocalDpi xmlns:a14="http://schemas.microsoft.com/office/drawing/2010/main" val="0"/>
                        </a:ext>
                      </a:extLst>
                    </a:blip>
                    <a:srcRect l="9974" t="5833" r="9588"/>
                    <a:stretch/>
                  </pic:blipFill>
                  <pic:spPr bwMode="auto">
                    <a:xfrm>
                      <a:off x="0" y="0"/>
                      <a:ext cx="7336790" cy="4057650"/>
                    </a:xfrm>
                    <a:prstGeom prst="rect">
                      <a:avLst/>
                    </a:prstGeom>
                    <a:ln w="9525"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568080" w14:textId="0166E709" w:rsidR="00313B10" w:rsidRDefault="00313B10" w:rsidP="00B90378">
      <w:pPr>
        <w:jc w:val="both"/>
      </w:pPr>
    </w:p>
    <w:p w14:paraId="055BE22C" w14:textId="77777777" w:rsidR="00C45A76" w:rsidRDefault="00C45A76" w:rsidP="00B90378">
      <w:pPr>
        <w:jc w:val="both"/>
        <w:rPr>
          <w:b/>
          <w:bCs/>
        </w:rPr>
      </w:pPr>
    </w:p>
    <w:p w14:paraId="74A64F8A" w14:textId="29F8D161" w:rsidR="00C45A76" w:rsidRDefault="00C45A76" w:rsidP="00B90378">
      <w:pPr>
        <w:jc w:val="both"/>
        <w:rPr>
          <w:b/>
          <w:bCs/>
        </w:rPr>
      </w:pPr>
    </w:p>
    <w:p w14:paraId="458CB7F0" w14:textId="1AE74F85" w:rsidR="00C45A76" w:rsidRDefault="00C45A76" w:rsidP="00B90378">
      <w:pPr>
        <w:jc w:val="both"/>
        <w:rPr>
          <w:b/>
          <w:bCs/>
        </w:rPr>
      </w:pPr>
    </w:p>
    <w:p w14:paraId="430A52D8" w14:textId="77777777" w:rsidR="00C45A76" w:rsidRDefault="00C45A76" w:rsidP="00B90378">
      <w:pPr>
        <w:jc w:val="both"/>
        <w:rPr>
          <w:b/>
          <w:bCs/>
        </w:rPr>
      </w:pPr>
    </w:p>
    <w:p w14:paraId="1FB40B4C" w14:textId="17977B0C" w:rsidR="00C45A76" w:rsidRDefault="00C45A76" w:rsidP="00B90378">
      <w:pPr>
        <w:jc w:val="both"/>
        <w:rPr>
          <w:b/>
          <w:bCs/>
        </w:rPr>
      </w:pPr>
    </w:p>
    <w:p w14:paraId="2D129018" w14:textId="77777777" w:rsidR="00236F4F" w:rsidRDefault="00236F4F" w:rsidP="00B90378">
      <w:pPr>
        <w:jc w:val="both"/>
        <w:rPr>
          <w:b/>
          <w:bCs/>
        </w:rPr>
      </w:pPr>
    </w:p>
    <w:p w14:paraId="08F9BD78" w14:textId="77777777" w:rsidR="00236F4F" w:rsidRDefault="00236F4F" w:rsidP="00B90378">
      <w:pPr>
        <w:jc w:val="both"/>
        <w:rPr>
          <w:b/>
          <w:bCs/>
        </w:rPr>
      </w:pPr>
    </w:p>
    <w:p w14:paraId="6142365E" w14:textId="77777777" w:rsidR="000771B7" w:rsidRDefault="000771B7" w:rsidP="00B90378">
      <w:pPr>
        <w:jc w:val="both"/>
        <w:rPr>
          <w:b/>
          <w:bCs/>
        </w:rPr>
      </w:pPr>
    </w:p>
    <w:p w14:paraId="0E7F06C1" w14:textId="77777777" w:rsidR="000771B7" w:rsidRDefault="000771B7" w:rsidP="00B90378">
      <w:pPr>
        <w:jc w:val="both"/>
        <w:rPr>
          <w:b/>
          <w:bCs/>
        </w:rPr>
      </w:pPr>
    </w:p>
    <w:p w14:paraId="755FBE98" w14:textId="77777777" w:rsidR="00236F4F" w:rsidRDefault="00236F4F" w:rsidP="00B90378">
      <w:pPr>
        <w:jc w:val="both"/>
        <w:rPr>
          <w:b/>
          <w:bCs/>
        </w:rPr>
      </w:pPr>
    </w:p>
    <w:p w14:paraId="5C97A254" w14:textId="77777777" w:rsidR="00236F4F" w:rsidRDefault="00236F4F" w:rsidP="00B90378">
      <w:pPr>
        <w:jc w:val="both"/>
        <w:rPr>
          <w:b/>
          <w:bCs/>
        </w:rPr>
      </w:pPr>
    </w:p>
    <w:p w14:paraId="41942935" w14:textId="77777777" w:rsidR="00236F4F" w:rsidRDefault="00236F4F" w:rsidP="00B90378">
      <w:pPr>
        <w:jc w:val="both"/>
        <w:rPr>
          <w:b/>
          <w:bCs/>
        </w:rPr>
      </w:pPr>
    </w:p>
    <w:p w14:paraId="0060253B" w14:textId="77777777" w:rsidR="004A280B" w:rsidRDefault="004A280B" w:rsidP="00B90378">
      <w:pPr>
        <w:jc w:val="both"/>
        <w:rPr>
          <w:b/>
          <w:bCs/>
        </w:rPr>
      </w:pPr>
    </w:p>
    <w:p w14:paraId="0818D6A1" w14:textId="77777777" w:rsidR="004A280B" w:rsidRDefault="004A280B" w:rsidP="00B90378">
      <w:pPr>
        <w:jc w:val="both"/>
        <w:rPr>
          <w:b/>
          <w:bCs/>
        </w:rPr>
      </w:pPr>
    </w:p>
    <w:p w14:paraId="4B64ACC8" w14:textId="77777777" w:rsidR="004A280B" w:rsidRDefault="004A280B" w:rsidP="00B90378">
      <w:pPr>
        <w:jc w:val="both"/>
        <w:rPr>
          <w:b/>
          <w:bCs/>
        </w:rPr>
      </w:pPr>
    </w:p>
    <w:p w14:paraId="2FC6F9F4" w14:textId="7693983C" w:rsidR="004A280B" w:rsidRPr="00A31BC4" w:rsidRDefault="00A31BC4" w:rsidP="00B90378">
      <w:pPr>
        <w:jc w:val="both"/>
      </w:pPr>
      <w:r w:rsidRPr="00A31BC4">
        <w:t>This chart shows that th</w:t>
      </w:r>
      <w:r>
        <w:t xml:space="preserve">is example system </w:t>
      </w:r>
      <w:r w:rsidR="00CB0275">
        <w:t xml:space="preserve">has a </w:t>
      </w:r>
      <w:r w:rsidR="009C5C3B">
        <w:t>well-developed</w:t>
      </w:r>
      <w:r w:rsidR="00CB0275">
        <w:t xml:space="preserve"> governance process and structure in place and that the next focused </w:t>
      </w:r>
      <w:r w:rsidR="000D1157">
        <w:t>area of work</w:t>
      </w:r>
      <w:r w:rsidR="00CB0275">
        <w:t xml:space="preserve"> should be within the impact and sustainability domain.</w:t>
      </w:r>
    </w:p>
    <w:p w14:paraId="7D264768" w14:textId="0977E796" w:rsidR="006C2235" w:rsidRPr="00113CBF" w:rsidRDefault="00B27081" w:rsidP="00B90378">
      <w:pPr>
        <w:jc w:val="both"/>
        <w:rPr>
          <w:b/>
          <w:bCs/>
          <w:color w:val="77206D" w:themeColor="accent5" w:themeShade="BF"/>
        </w:rPr>
      </w:pPr>
      <w:r>
        <w:rPr>
          <w:b/>
          <w:bCs/>
          <w:noProof/>
          <w:sz w:val="28"/>
          <w:szCs w:val="28"/>
        </w:rPr>
        <w:lastRenderedPageBreak/>
        <w:drawing>
          <wp:anchor distT="0" distB="0" distL="114300" distR="114300" simplePos="0" relativeHeight="251670528" behindDoc="0" locked="0" layoutInCell="1" allowOverlap="1" wp14:anchorId="49C8F6D5" wp14:editId="196AE2EA">
            <wp:simplePos x="0" y="0"/>
            <wp:positionH relativeFrom="column">
              <wp:posOffset>8534400</wp:posOffset>
            </wp:positionH>
            <wp:positionV relativeFrom="paragraph">
              <wp:posOffset>-1038860</wp:posOffset>
            </wp:positionV>
            <wp:extent cx="1352540" cy="1181100"/>
            <wp:effectExtent l="0" t="0" r="0" b="0"/>
            <wp:wrapNone/>
            <wp:docPr id="848469196"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6C2235" w:rsidRPr="00113CBF">
        <w:rPr>
          <w:b/>
          <w:bCs/>
          <w:color w:val="77206D" w:themeColor="accent5" w:themeShade="BF"/>
        </w:rPr>
        <w:t>Examples of us</w:t>
      </w:r>
      <w:r w:rsidR="00C16750" w:rsidRPr="00113CBF">
        <w:rPr>
          <w:b/>
          <w:bCs/>
          <w:color w:val="77206D" w:themeColor="accent5" w:themeShade="BF"/>
        </w:rPr>
        <w:t xml:space="preserve">ing the PSIRF </w:t>
      </w:r>
      <w:r w:rsidR="009129B6" w:rsidRPr="00113CBF">
        <w:rPr>
          <w:b/>
          <w:bCs/>
          <w:color w:val="77206D" w:themeColor="accent5" w:themeShade="BF"/>
        </w:rPr>
        <w:t>Maturity</w:t>
      </w:r>
      <w:r w:rsidR="00C16750" w:rsidRPr="00113CBF">
        <w:rPr>
          <w:b/>
          <w:bCs/>
          <w:color w:val="77206D" w:themeColor="accent5" w:themeShade="BF"/>
        </w:rPr>
        <w:t xml:space="preserve"> Matrix and the </w:t>
      </w:r>
      <w:r w:rsidR="009129B6" w:rsidRPr="00113CBF">
        <w:rPr>
          <w:b/>
          <w:bCs/>
          <w:color w:val="77206D" w:themeColor="accent5" w:themeShade="BF"/>
        </w:rPr>
        <w:t>Radar Chart</w:t>
      </w:r>
      <w:r w:rsidR="006C2235" w:rsidRPr="00113CBF">
        <w:rPr>
          <w:b/>
          <w:bCs/>
          <w:color w:val="77206D" w:themeColor="accent5" w:themeShade="BF"/>
        </w:rPr>
        <w:t>:</w:t>
      </w:r>
      <w:r w:rsidRPr="00B27081">
        <w:rPr>
          <w:b/>
          <w:bCs/>
          <w:noProof/>
          <w:sz w:val="28"/>
          <w:szCs w:val="28"/>
        </w:rPr>
        <w:t xml:space="preserve"> </w:t>
      </w:r>
    </w:p>
    <w:p w14:paraId="2EF16D43" w14:textId="541C94A6" w:rsidR="006C2235" w:rsidRDefault="00C1241E" w:rsidP="00B90378">
      <w:pPr>
        <w:jc w:val="both"/>
      </w:pPr>
      <w:r w:rsidRPr="00C461EF">
        <w:rPr>
          <w:noProof/>
        </w:rPr>
        <w:drawing>
          <wp:anchor distT="0" distB="0" distL="114300" distR="114300" simplePos="0" relativeHeight="251660288" behindDoc="1" locked="0" layoutInCell="1" allowOverlap="1" wp14:anchorId="59FFB13B" wp14:editId="4EBF222B">
            <wp:simplePos x="0" y="0"/>
            <wp:positionH relativeFrom="column">
              <wp:posOffset>3362325</wp:posOffset>
            </wp:positionH>
            <wp:positionV relativeFrom="paragraph">
              <wp:posOffset>623570</wp:posOffset>
            </wp:positionV>
            <wp:extent cx="2458085" cy="1367790"/>
            <wp:effectExtent l="19050" t="19050" r="18415" b="22860"/>
            <wp:wrapTight wrapText="bothSides">
              <wp:wrapPolygon edited="0">
                <wp:start x="-167" y="-301"/>
                <wp:lineTo x="-167" y="21660"/>
                <wp:lineTo x="21594" y="21660"/>
                <wp:lineTo x="21594" y="-301"/>
                <wp:lineTo x="-167" y="-301"/>
              </wp:wrapPolygon>
            </wp:wrapTight>
            <wp:docPr id="106871995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19952" name="Picture 1" descr="A diagram of a 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458085" cy="13677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0B2E81">
        <w:t xml:space="preserve">Example 1: </w:t>
      </w:r>
      <w:r w:rsidR="00B17A9B" w:rsidRPr="00F32AF5">
        <w:t xml:space="preserve">An ICB has engaged with its providers, </w:t>
      </w:r>
      <w:r w:rsidR="000B2E81">
        <w:t>they have decided to use</w:t>
      </w:r>
      <w:r w:rsidR="00B55006">
        <w:t xml:space="preserve"> the maturity matrix </w:t>
      </w:r>
      <w:r w:rsidR="006F6C4B">
        <w:t xml:space="preserve">to identify where </w:t>
      </w:r>
      <w:r w:rsidR="000148E0">
        <w:t xml:space="preserve">activity should be focused </w:t>
      </w:r>
      <w:r w:rsidR="00410945">
        <w:t xml:space="preserve">upon </w:t>
      </w:r>
      <w:r w:rsidR="000148E0">
        <w:t xml:space="preserve">in the next </w:t>
      </w:r>
      <w:r w:rsidR="00410945">
        <w:t>year</w:t>
      </w:r>
      <w:r w:rsidR="000148E0">
        <w:t>.</w:t>
      </w:r>
      <w:r w:rsidR="000B2E81">
        <w:t xml:space="preserve"> </w:t>
      </w:r>
      <w:r w:rsidR="000148E0">
        <w:t>T</w:t>
      </w:r>
      <w:r w:rsidR="000B2E81">
        <w:t>he</w:t>
      </w:r>
      <w:r w:rsidR="00D06CE5">
        <w:t>y decided to mark a</w:t>
      </w:r>
      <w:r w:rsidR="00134ECC">
        <w:t xml:space="preserve"> domain</w:t>
      </w:r>
      <w:r w:rsidR="00D06CE5">
        <w:t xml:space="preserve"> level as complete</w:t>
      </w:r>
      <w:r w:rsidR="006815C4">
        <w:t xml:space="preserve"> </w:t>
      </w:r>
      <w:r w:rsidR="006815C4" w:rsidRPr="003D2658">
        <w:rPr>
          <w:b/>
          <w:bCs/>
        </w:rPr>
        <w:t xml:space="preserve">when all providers </w:t>
      </w:r>
      <w:r w:rsidR="003300C9" w:rsidRPr="003D2658">
        <w:rPr>
          <w:b/>
          <w:bCs/>
        </w:rPr>
        <w:t>have</w:t>
      </w:r>
      <w:r w:rsidR="00534BF0" w:rsidRPr="003D2658">
        <w:rPr>
          <w:b/>
          <w:bCs/>
        </w:rPr>
        <w:t xml:space="preserve"> </w:t>
      </w:r>
      <w:r w:rsidR="00B10AC7" w:rsidRPr="003D2658">
        <w:rPr>
          <w:b/>
          <w:bCs/>
        </w:rPr>
        <w:t xml:space="preserve">either reached or surpassed </w:t>
      </w:r>
      <w:r w:rsidR="00D06CE5">
        <w:rPr>
          <w:b/>
          <w:bCs/>
        </w:rPr>
        <w:t>it</w:t>
      </w:r>
      <w:r w:rsidR="00B10AC7">
        <w:t>.</w:t>
      </w:r>
      <w:r w:rsidR="00E37B03">
        <w:t xml:space="preserve"> They concluded that</w:t>
      </w:r>
      <w:r w:rsidR="00151F61">
        <w:t xml:space="preserve"> they are at the following </w:t>
      </w:r>
      <w:r w:rsidR="00134ECC">
        <w:t>points</w:t>
      </w:r>
      <w:r w:rsidR="00151F61">
        <w:t xml:space="preserve"> within the maturity matrix</w:t>
      </w:r>
      <w:r w:rsidR="00134ECC">
        <w:t xml:space="preserve"> and have created a Radar Chart to provide a visual </w:t>
      </w:r>
      <w:r w:rsidR="00A44E4E">
        <w:t>snapshot.</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3151"/>
        <w:gridCol w:w="1385"/>
      </w:tblGrid>
      <w:tr w:rsidR="000C2653" w14:paraId="63026450" w14:textId="77777777" w:rsidTr="004F7B14">
        <w:tc>
          <w:tcPr>
            <w:tcW w:w="3151" w:type="dxa"/>
            <w:shd w:val="clear" w:color="auto" w:fill="C1E4F5" w:themeFill="accent1" w:themeFillTint="33"/>
          </w:tcPr>
          <w:p w14:paraId="39A56203" w14:textId="29C426E7" w:rsidR="000C2653" w:rsidRPr="00710681" w:rsidRDefault="000C2653" w:rsidP="00C461EF">
            <w:pPr>
              <w:jc w:val="both"/>
              <w:rPr>
                <w:b/>
                <w:bCs/>
              </w:rPr>
            </w:pPr>
            <w:r w:rsidRPr="00710681">
              <w:rPr>
                <w:b/>
                <w:bCs/>
              </w:rPr>
              <w:t>Domain</w:t>
            </w:r>
          </w:p>
        </w:tc>
        <w:tc>
          <w:tcPr>
            <w:tcW w:w="1385" w:type="dxa"/>
            <w:shd w:val="clear" w:color="auto" w:fill="C1E4F5" w:themeFill="accent1" w:themeFillTint="33"/>
          </w:tcPr>
          <w:p w14:paraId="18ADEA4E" w14:textId="0C5F6D3F" w:rsidR="000C2653" w:rsidRPr="00710681" w:rsidRDefault="000C2653" w:rsidP="00C461EF">
            <w:pPr>
              <w:jc w:val="both"/>
              <w:rPr>
                <w:b/>
                <w:bCs/>
              </w:rPr>
            </w:pPr>
            <w:r w:rsidRPr="00710681">
              <w:rPr>
                <w:b/>
                <w:bCs/>
              </w:rPr>
              <w:t>Level</w:t>
            </w:r>
          </w:p>
        </w:tc>
      </w:tr>
      <w:tr w:rsidR="000C2653" w14:paraId="19AD1AC7" w14:textId="77777777" w:rsidTr="004F7B14">
        <w:tc>
          <w:tcPr>
            <w:tcW w:w="3151" w:type="dxa"/>
          </w:tcPr>
          <w:p w14:paraId="1CA1EAD0" w14:textId="162135DB" w:rsidR="000C2653" w:rsidRDefault="0069269C" w:rsidP="00C461EF">
            <w:r>
              <w:t>Learning &amp; Improvement</w:t>
            </w:r>
          </w:p>
        </w:tc>
        <w:tc>
          <w:tcPr>
            <w:tcW w:w="1385" w:type="dxa"/>
          </w:tcPr>
          <w:p w14:paraId="0AB9EC5B" w14:textId="4E5B931B" w:rsidR="000C2653" w:rsidRDefault="00D2346E" w:rsidP="00C461EF">
            <w:pPr>
              <w:jc w:val="both"/>
            </w:pPr>
            <w:r>
              <w:t>Two</w:t>
            </w:r>
          </w:p>
        </w:tc>
      </w:tr>
      <w:tr w:rsidR="000C2653" w14:paraId="3A41798C" w14:textId="77777777" w:rsidTr="004F7B14">
        <w:tc>
          <w:tcPr>
            <w:tcW w:w="3151" w:type="dxa"/>
          </w:tcPr>
          <w:p w14:paraId="2ABF1695" w14:textId="0F52DF6E" w:rsidR="000C2653" w:rsidRDefault="00033D9E" w:rsidP="00C461EF">
            <w:r>
              <w:t xml:space="preserve"> </w:t>
            </w:r>
            <w:r w:rsidR="0069269C">
              <w:t>Governance &amp; structure</w:t>
            </w:r>
          </w:p>
        </w:tc>
        <w:tc>
          <w:tcPr>
            <w:tcW w:w="1385" w:type="dxa"/>
          </w:tcPr>
          <w:p w14:paraId="7FD21A22" w14:textId="7114DD13" w:rsidR="000C2653" w:rsidRDefault="00D2346E" w:rsidP="00C461EF">
            <w:pPr>
              <w:jc w:val="both"/>
            </w:pPr>
            <w:r>
              <w:t>One</w:t>
            </w:r>
          </w:p>
        </w:tc>
      </w:tr>
      <w:tr w:rsidR="000C2653" w14:paraId="522D027C" w14:textId="77777777" w:rsidTr="004F7B14">
        <w:tc>
          <w:tcPr>
            <w:tcW w:w="3151" w:type="dxa"/>
          </w:tcPr>
          <w:p w14:paraId="1C12C27F" w14:textId="6BCDD2BC" w:rsidR="000C2653" w:rsidRDefault="0069269C" w:rsidP="00C461EF">
            <w:r>
              <w:t>Value to patients</w:t>
            </w:r>
          </w:p>
        </w:tc>
        <w:tc>
          <w:tcPr>
            <w:tcW w:w="1385" w:type="dxa"/>
          </w:tcPr>
          <w:p w14:paraId="16BC559C" w14:textId="3A4B8D55" w:rsidR="000C2653" w:rsidRDefault="00D2346E" w:rsidP="00C461EF">
            <w:pPr>
              <w:jc w:val="both"/>
            </w:pPr>
            <w:r>
              <w:t>One</w:t>
            </w:r>
          </w:p>
        </w:tc>
      </w:tr>
      <w:tr w:rsidR="000C2653" w14:paraId="11F15689" w14:textId="77777777" w:rsidTr="004F7B14">
        <w:tc>
          <w:tcPr>
            <w:tcW w:w="3151" w:type="dxa"/>
          </w:tcPr>
          <w:p w14:paraId="31F57970" w14:textId="7C805503" w:rsidR="000C2653" w:rsidRDefault="00176902" w:rsidP="00C461EF">
            <w:r>
              <w:t>Impact &amp; sustainability</w:t>
            </w:r>
          </w:p>
        </w:tc>
        <w:tc>
          <w:tcPr>
            <w:tcW w:w="1385" w:type="dxa"/>
          </w:tcPr>
          <w:p w14:paraId="31407C67" w14:textId="49E68A7D" w:rsidR="000C2653" w:rsidRDefault="00D2346E" w:rsidP="00C461EF">
            <w:pPr>
              <w:jc w:val="both"/>
            </w:pPr>
            <w:r>
              <w:t>One</w:t>
            </w:r>
          </w:p>
        </w:tc>
      </w:tr>
    </w:tbl>
    <w:p w14:paraId="69CBC5EF" w14:textId="0451933E" w:rsidR="00A151CC" w:rsidRDefault="00C461EF" w:rsidP="00B90378">
      <w:pPr>
        <w:jc w:val="both"/>
      </w:pPr>
      <w:r>
        <w:br w:type="textWrapping" w:clear="all"/>
      </w:r>
      <w:r w:rsidR="00567388">
        <w:t>However,</w:t>
      </w:r>
      <w:r w:rsidR="00824E4E">
        <w:t xml:space="preserve"> the position concluded</w:t>
      </w:r>
      <w:r w:rsidR="00567388">
        <w:t xml:space="preserve"> is mainly due to one smaller independent provider</w:t>
      </w:r>
      <w:r w:rsidR="00565C29">
        <w:t xml:space="preserve"> being</w:t>
      </w:r>
      <w:r w:rsidR="00567388">
        <w:t xml:space="preserve"> </w:t>
      </w:r>
      <w:r w:rsidR="00FD702B">
        <w:t>at a much earlier point in their PSIRF journey and doesn’t quite reflect</w:t>
      </w:r>
      <w:r w:rsidR="00A44E4E">
        <w:t xml:space="preserve"> the</w:t>
      </w:r>
      <w:r w:rsidR="00FD702B">
        <w:t xml:space="preserve"> </w:t>
      </w:r>
      <w:r w:rsidR="00FA57DE">
        <w:t>reality of the work undertaken</w:t>
      </w:r>
      <w:r w:rsidR="00565C29">
        <w:t xml:space="preserve"> by others within the system</w:t>
      </w:r>
      <w:r w:rsidR="001042FB">
        <w:t>.</w:t>
      </w:r>
      <w:r w:rsidR="00A20CDC">
        <w:t xml:space="preserve"> Therefore,</w:t>
      </w:r>
      <w:r w:rsidR="00FA57DE">
        <w:t xml:space="preserve"> </w:t>
      </w:r>
      <w:r w:rsidR="00A20CDC">
        <w:t>t</w:t>
      </w:r>
      <w:r w:rsidR="005C6FB3">
        <w:t>his approach</w:t>
      </w:r>
      <w:r w:rsidR="00A44E4E">
        <w:t xml:space="preserve"> </w:t>
      </w:r>
      <w:r w:rsidR="001E0D2C">
        <w:t>is not right for this system and</w:t>
      </w:r>
      <w:r w:rsidR="005C6FB3">
        <w:t xml:space="preserve"> would work best for </w:t>
      </w:r>
      <w:r w:rsidR="008D14C4">
        <w:t xml:space="preserve">systems </w:t>
      </w:r>
      <w:r w:rsidR="001E0D2C">
        <w:t>with less variation</w:t>
      </w:r>
      <w:r w:rsidR="00160964">
        <w:t>.</w:t>
      </w:r>
    </w:p>
    <w:p w14:paraId="3E66B488" w14:textId="652E0B0B" w:rsidR="00BA7A24" w:rsidRPr="00F32AF5" w:rsidRDefault="00230F3C" w:rsidP="00B90378">
      <w:pPr>
        <w:jc w:val="both"/>
      </w:pPr>
      <w:r>
        <w:t>Instead,</w:t>
      </w:r>
      <w:r w:rsidR="00FD77B7">
        <w:t xml:space="preserve"> </w:t>
      </w:r>
      <w:r w:rsidR="00875996">
        <w:t>the ICB and providers</w:t>
      </w:r>
      <w:r w:rsidR="00FA57DE">
        <w:t xml:space="preserve"> decide to use average</w:t>
      </w:r>
      <w:r w:rsidR="002B1936">
        <w:t>s</w:t>
      </w:r>
      <w:r w:rsidR="007A7615" w:rsidRPr="003D2658">
        <w:rPr>
          <w:b/>
          <w:bCs/>
        </w:rPr>
        <w:t>, each provider</w:t>
      </w:r>
      <w:r w:rsidR="0085324D" w:rsidRPr="003D2658">
        <w:rPr>
          <w:b/>
          <w:bCs/>
        </w:rPr>
        <w:t xml:space="preserve"> self-assess</w:t>
      </w:r>
      <w:r w:rsidR="00FD77B7">
        <w:rPr>
          <w:b/>
          <w:bCs/>
        </w:rPr>
        <w:t>es</w:t>
      </w:r>
      <w:r w:rsidR="0085324D" w:rsidRPr="003D2658">
        <w:rPr>
          <w:b/>
          <w:bCs/>
        </w:rPr>
        <w:t xml:space="preserve"> </w:t>
      </w:r>
      <w:r w:rsidR="007A7615" w:rsidRPr="003D2658">
        <w:rPr>
          <w:b/>
          <w:bCs/>
        </w:rPr>
        <w:t>the</w:t>
      </w:r>
      <w:r w:rsidR="0085324D" w:rsidRPr="003D2658">
        <w:rPr>
          <w:b/>
          <w:bCs/>
        </w:rPr>
        <w:t>mselves using the</w:t>
      </w:r>
      <w:r w:rsidR="007A7615" w:rsidRPr="003D2658">
        <w:rPr>
          <w:b/>
          <w:bCs/>
        </w:rPr>
        <w:t xml:space="preserve"> maturity matrix</w:t>
      </w:r>
      <w:r w:rsidR="0085324D" w:rsidRPr="003D2658">
        <w:rPr>
          <w:b/>
          <w:bCs/>
        </w:rPr>
        <w:t xml:space="preserve"> and those </w:t>
      </w:r>
      <w:r w:rsidR="003C7CFD" w:rsidRPr="003D2658">
        <w:rPr>
          <w:b/>
          <w:bCs/>
        </w:rPr>
        <w:t>numbers are used to provide a</w:t>
      </w:r>
      <w:r>
        <w:rPr>
          <w:b/>
          <w:bCs/>
        </w:rPr>
        <w:t xml:space="preserve"> ‘system’</w:t>
      </w:r>
      <w:r w:rsidR="003C7CFD" w:rsidRPr="003D2658">
        <w:rPr>
          <w:b/>
          <w:bCs/>
        </w:rPr>
        <w:t xml:space="preserve"> average</w:t>
      </w:r>
      <w:r w:rsidR="003C7CFD">
        <w:t>, they</w:t>
      </w:r>
      <w:r w:rsidR="00FA57DE">
        <w:t xml:space="preserve"> conclude that</w:t>
      </w:r>
      <w:r w:rsidR="00664495">
        <w:t>,</w:t>
      </w:r>
      <w:r w:rsidR="00040995">
        <w:t xml:space="preserve"> </w:t>
      </w:r>
      <w:r w:rsidR="002B1936">
        <w:t xml:space="preserve">they </w:t>
      </w:r>
      <w:r w:rsidR="00710681">
        <w:t>are at the following levels</w:t>
      </w:r>
      <w:r w:rsidR="00151F61" w:rsidRPr="00151F61">
        <w:t xml:space="preserve"> </w:t>
      </w:r>
      <w:r w:rsidR="00151F61">
        <w:t>within the maturity matrix</w:t>
      </w:r>
      <w:r>
        <w:t xml:space="preserve"> </w:t>
      </w:r>
      <w:r>
        <w:t>and have created a Radar Chart to provide a visual snapshot</w:t>
      </w:r>
      <w:r w:rsidR="00710681">
        <w:t>:</w:t>
      </w:r>
    </w:p>
    <w:tbl>
      <w:tblPr>
        <w:tblStyle w:val="TableGrid"/>
        <w:tblpPr w:leftFromText="180" w:rightFromText="180" w:vertAnchor="text" w:tblpY="1"/>
        <w:tblOverlap w:val="never"/>
        <w:tblW w:w="0" w:type="auto"/>
        <w:tblLook w:val="04A0" w:firstRow="1" w:lastRow="0" w:firstColumn="1" w:lastColumn="0" w:noHBand="0" w:noVBand="1"/>
      </w:tblPr>
      <w:tblGrid>
        <w:gridCol w:w="3151"/>
        <w:gridCol w:w="1385"/>
      </w:tblGrid>
      <w:tr w:rsidR="0059620E" w14:paraId="579DA404" w14:textId="77777777" w:rsidTr="00C724E9">
        <w:tc>
          <w:tcPr>
            <w:tcW w:w="3151" w:type="dxa"/>
            <w:shd w:val="clear" w:color="auto" w:fill="C1E4F5" w:themeFill="accent1" w:themeFillTint="33"/>
          </w:tcPr>
          <w:p w14:paraId="4FEB3519" w14:textId="77777777" w:rsidR="0059620E" w:rsidRPr="00710681" w:rsidRDefault="0059620E" w:rsidP="00C724E9">
            <w:pPr>
              <w:jc w:val="both"/>
              <w:rPr>
                <w:b/>
                <w:bCs/>
              </w:rPr>
            </w:pPr>
            <w:r w:rsidRPr="00710681">
              <w:rPr>
                <w:b/>
                <w:bCs/>
              </w:rPr>
              <w:t>Domain</w:t>
            </w:r>
          </w:p>
        </w:tc>
        <w:tc>
          <w:tcPr>
            <w:tcW w:w="1385" w:type="dxa"/>
            <w:shd w:val="clear" w:color="auto" w:fill="C1E4F5" w:themeFill="accent1" w:themeFillTint="33"/>
          </w:tcPr>
          <w:p w14:paraId="0D60DA26" w14:textId="77777777" w:rsidR="0059620E" w:rsidRPr="00710681" w:rsidRDefault="0059620E" w:rsidP="00C724E9">
            <w:pPr>
              <w:jc w:val="both"/>
              <w:rPr>
                <w:b/>
                <w:bCs/>
              </w:rPr>
            </w:pPr>
            <w:r w:rsidRPr="00710681">
              <w:rPr>
                <w:b/>
                <w:bCs/>
              </w:rPr>
              <w:t>Level</w:t>
            </w:r>
          </w:p>
        </w:tc>
      </w:tr>
      <w:tr w:rsidR="0059620E" w14:paraId="6B76B279" w14:textId="77777777" w:rsidTr="00C724E9">
        <w:tc>
          <w:tcPr>
            <w:tcW w:w="3151" w:type="dxa"/>
          </w:tcPr>
          <w:p w14:paraId="55AA20D7" w14:textId="77777777" w:rsidR="0059620E" w:rsidRDefault="0059620E" w:rsidP="00C724E9">
            <w:pPr>
              <w:ind w:left="-386" w:firstLine="386"/>
            </w:pPr>
            <w:r>
              <w:t>Learning &amp; Improvement</w:t>
            </w:r>
          </w:p>
        </w:tc>
        <w:tc>
          <w:tcPr>
            <w:tcW w:w="1385" w:type="dxa"/>
          </w:tcPr>
          <w:p w14:paraId="7ABACDD1" w14:textId="77777777" w:rsidR="0059620E" w:rsidRDefault="0059620E" w:rsidP="00C724E9">
            <w:pPr>
              <w:jc w:val="both"/>
            </w:pPr>
            <w:r>
              <w:t>Two</w:t>
            </w:r>
          </w:p>
        </w:tc>
      </w:tr>
      <w:tr w:rsidR="0059620E" w14:paraId="55E09C2F" w14:textId="77777777" w:rsidTr="00C724E9">
        <w:tc>
          <w:tcPr>
            <w:tcW w:w="3151" w:type="dxa"/>
          </w:tcPr>
          <w:p w14:paraId="43A9CD5C" w14:textId="77777777" w:rsidR="0059620E" w:rsidRDefault="0059620E" w:rsidP="00C724E9">
            <w:r>
              <w:t>Governance &amp; structure</w:t>
            </w:r>
          </w:p>
        </w:tc>
        <w:tc>
          <w:tcPr>
            <w:tcW w:w="1385" w:type="dxa"/>
          </w:tcPr>
          <w:p w14:paraId="64381092" w14:textId="1B399316" w:rsidR="0059620E" w:rsidRDefault="0059620E" w:rsidP="00C724E9">
            <w:pPr>
              <w:jc w:val="both"/>
            </w:pPr>
            <w:r>
              <w:t>Two</w:t>
            </w:r>
          </w:p>
        </w:tc>
      </w:tr>
      <w:tr w:rsidR="0059620E" w14:paraId="6D5F18D5" w14:textId="77777777" w:rsidTr="00C724E9">
        <w:tc>
          <w:tcPr>
            <w:tcW w:w="3151" w:type="dxa"/>
          </w:tcPr>
          <w:p w14:paraId="24D4AD8A" w14:textId="77777777" w:rsidR="0059620E" w:rsidRDefault="0059620E" w:rsidP="00C724E9">
            <w:r>
              <w:t>Value to patients</w:t>
            </w:r>
          </w:p>
        </w:tc>
        <w:tc>
          <w:tcPr>
            <w:tcW w:w="1385" w:type="dxa"/>
          </w:tcPr>
          <w:p w14:paraId="0E124148" w14:textId="24FC1736" w:rsidR="0059620E" w:rsidRDefault="00646C7A" w:rsidP="00C724E9">
            <w:pPr>
              <w:jc w:val="both"/>
            </w:pPr>
            <w:r>
              <w:t>Three</w:t>
            </w:r>
          </w:p>
        </w:tc>
      </w:tr>
      <w:tr w:rsidR="0059620E" w14:paraId="023B8BB8" w14:textId="77777777" w:rsidTr="00C724E9">
        <w:tc>
          <w:tcPr>
            <w:tcW w:w="3151" w:type="dxa"/>
          </w:tcPr>
          <w:p w14:paraId="74488DA0" w14:textId="77777777" w:rsidR="0059620E" w:rsidRDefault="0059620E" w:rsidP="00C724E9">
            <w:r>
              <w:t>Impact &amp; sustainability</w:t>
            </w:r>
          </w:p>
        </w:tc>
        <w:tc>
          <w:tcPr>
            <w:tcW w:w="1385" w:type="dxa"/>
          </w:tcPr>
          <w:p w14:paraId="1E6E22D8" w14:textId="3CB81EDF" w:rsidR="0059620E" w:rsidRDefault="00646C7A" w:rsidP="00C724E9">
            <w:pPr>
              <w:jc w:val="both"/>
            </w:pPr>
            <w:r>
              <w:t>Three</w:t>
            </w:r>
          </w:p>
        </w:tc>
      </w:tr>
    </w:tbl>
    <w:p w14:paraId="42F88828" w14:textId="3AC3BD38" w:rsidR="00E536AD" w:rsidRDefault="00664495" w:rsidP="00B90378">
      <w:pPr>
        <w:jc w:val="both"/>
        <w:rPr>
          <w:b/>
          <w:bCs/>
        </w:rPr>
      </w:pPr>
      <w:r w:rsidRPr="00C724E9">
        <w:rPr>
          <w:b/>
          <w:bCs/>
          <w:noProof/>
        </w:rPr>
        <w:drawing>
          <wp:anchor distT="0" distB="0" distL="114300" distR="114300" simplePos="0" relativeHeight="251661312" behindDoc="1" locked="0" layoutInCell="1" allowOverlap="1" wp14:anchorId="6F54A513" wp14:editId="2B7D1766">
            <wp:simplePos x="0" y="0"/>
            <wp:positionH relativeFrom="column">
              <wp:posOffset>3362325</wp:posOffset>
            </wp:positionH>
            <wp:positionV relativeFrom="paragraph">
              <wp:posOffset>18415</wp:posOffset>
            </wp:positionV>
            <wp:extent cx="2457450" cy="1381760"/>
            <wp:effectExtent l="19050" t="19050" r="19050" b="27940"/>
            <wp:wrapTight wrapText="bothSides">
              <wp:wrapPolygon edited="0">
                <wp:start x="-167" y="-298"/>
                <wp:lineTo x="-167" y="21739"/>
                <wp:lineTo x="21600" y="21739"/>
                <wp:lineTo x="21600" y="-298"/>
                <wp:lineTo x="-167" y="-298"/>
              </wp:wrapPolygon>
            </wp:wrapTight>
            <wp:docPr id="103565106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51068" name="Picture 1" descr="A diagram of a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457450" cy="138176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C724E9">
        <w:rPr>
          <w:b/>
          <w:bCs/>
        </w:rPr>
        <w:br w:type="textWrapping" w:clear="all"/>
      </w:r>
      <w:r>
        <w:rPr>
          <w:b/>
          <w:bCs/>
        </w:rPr>
        <w:t xml:space="preserve">Together they have </w:t>
      </w:r>
      <w:r w:rsidR="00F407DE">
        <w:rPr>
          <w:b/>
          <w:bCs/>
        </w:rPr>
        <w:t xml:space="preserve">concluded that there have been challenges associated to </w:t>
      </w:r>
      <w:r w:rsidR="005E7994">
        <w:rPr>
          <w:b/>
          <w:bCs/>
        </w:rPr>
        <w:t>enacting patient safety</w:t>
      </w:r>
      <w:r w:rsidR="00F407DE">
        <w:rPr>
          <w:b/>
          <w:bCs/>
        </w:rPr>
        <w:t xml:space="preserve"> improvement</w:t>
      </w:r>
      <w:r w:rsidR="00FE422D">
        <w:rPr>
          <w:b/>
          <w:bCs/>
        </w:rPr>
        <w:t>s</w:t>
      </w:r>
      <w:r w:rsidR="00F407DE">
        <w:rPr>
          <w:b/>
          <w:bCs/>
        </w:rPr>
        <w:t xml:space="preserve"> and </w:t>
      </w:r>
      <w:r w:rsidR="005E7994">
        <w:rPr>
          <w:b/>
          <w:bCs/>
        </w:rPr>
        <w:t>embedding the</w:t>
      </w:r>
      <w:r w:rsidR="00F407DE">
        <w:rPr>
          <w:b/>
          <w:bCs/>
        </w:rPr>
        <w:t xml:space="preserve"> structures by which</w:t>
      </w:r>
      <w:r w:rsidR="005E7994">
        <w:rPr>
          <w:b/>
          <w:bCs/>
        </w:rPr>
        <w:t xml:space="preserve"> wider organisational</w:t>
      </w:r>
      <w:r w:rsidR="00F407DE">
        <w:rPr>
          <w:b/>
          <w:bCs/>
        </w:rPr>
        <w:t xml:space="preserve"> improvement</w:t>
      </w:r>
      <w:r w:rsidR="005E7994">
        <w:rPr>
          <w:b/>
          <w:bCs/>
        </w:rPr>
        <w:t>s</w:t>
      </w:r>
      <w:r w:rsidR="00F407DE">
        <w:rPr>
          <w:b/>
          <w:bCs/>
        </w:rPr>
        <w:t xml:space="preserve"> occur</w:t>
      </w:r>
      <w:r w:rsidR="005E7994">
        <w:rPr>
          <w:b/>
          <w:bCs/>
        </w:rPr>
        <w:t>,</w:t>
      </w:r>
      <w:r w:rsidR="00F407DE">
        <w:rPr>
          <w:b/>
          <w:bCs/>
        </w:rPr>
        <w:t xml:space="preserve"> therefore </w:t>
      </w:r>
      <w:r w:rsidR="00C1241E">
        <w:rPr>
          <w:b/>
          <w:bCs/>
        </w:rPr>
        <w:t xml:space="preserve">over the </w:t>
      </w:r>
      <w:r w:rsidR="00230F3C">
        <w:rPr>
          <w:b/>
          <w:bCs/>
        </w:rPr>
        <w:t xml:space="preserve">year </w:t>
      </w:r>
      <w:r w:rsidR="00C1241E">
        <w:rPr>
          <w:b/>
          <w:bCs/>
        </w:rPr>
        <w:t>this is where activity will be focused.</w:t>
      </w:r>
      <w:r w:rsidR="008F4C9F">
        <w:rPr>
          <w:b/>
          <w:bCs/>
        </w:rPr>
        <w:t xml:space="preserve"> They have agreed to use the maturity matrix at regular intervals </w:t>
      </w:r>
      <w:r w:rsidR="00EB6EC9">
        <w:rPr>
          <w:b/>
          <w:bCs/>
        </w:rPr>
        <w:t>within the year to show progress being made.</w:t>
      </w:r>
    </w:p>
    <w:p w14:paraId="5961CC3E" w14:textId="1C425498" w:rsidR="008F2101" w:rsidRPr="00113CBF" w:rsidRDefault="00B27081" w:rsidP="00B90378">
      <w:pPr>
        <w:jc w:val="both"/>
        <w:rPr>
          <w:b/>
          <w:bCs/>
          <w:color w:val="77206D" w:themeColor="accent5" w:themeShade="BF"/>
        </w:rPr>
      </w:pPr>
      <w:r>
        <w:rPr>
          <w:b/>
          <w:bCs/>
          <w:noProof/>
          <w:sz w:val="28"/>
          <w:szCs w:val="28"/>
        </w:rPr>
        <w:lastRenderedPageBreak/>
        <w:drawing>
          <wp:anchor distT="0" distB="0" distL="114300" distR="114300" simplePos="0" relativeHeight="251672576" behindDoc="0" locked="0" layoutInCell="1" allowOverlap="1" wp14:anchorId="714129C2" wp14:editId="28EFFA87">
            <wp:simplePos x="0" y="0"/>
            <wp:positionH relativeFrom="column">
              <wp:posOffset>8543925</wp:posOffset>
            </wp:positionH>
            <wp:positionV relativeFrom="paragraph">
              <wp:posOffset>-1057364</wp:posOffset>
            </wp:positionV>
            <wp:extent cx="1352540" cy="1181100"/>
            <wp:effectExtent l="0" t="0" r="0" b="0"/>
            <wp:wrapNone/>
            <wp:docPr id="66355680" name="Picture 2" descr="A logo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78920" name="Picture 2" descr="A logo with colorful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40" cy="1181100"/>
                    </a:xfrm>
                    <a:prstGeom prst="rect">
                      <a:avLst/>
                    </a:prstGeom>
                  </pic:spPr>
                </pic:pic>
              </a:graphicData>
            </a:graphic>
            <wp14:sizeRelH relativeFrom="margin">
              <wp14:pctWidth>0</wp14:pctWidth>
            </wp14:sizeRelH>
            <wp14:sizeRelV relativeFrom="margin">
              <wp14:pctHeight>0</wp14:pctHeight>
            </wp14:sizeRelV>
          </wp:anchor>
        </w:drawing>
      </w:r>
      <w:r w:rsidR="00B10A71" w:rsidRPr="00113CBF">
        <w:rPr>
          <w:b/>
          <w:bCs/>
          <w:color w:val="77206D" w:themeColor="accent5" w:themeShade="BF"/>
        </w:rPr>
        <w:t xml:space="preserve">Image 2. </w:t>
      </w:r>
      <w:r w:rsidR="007D2E38" w:rsidRPr="00113CBF">
        <w:rPr>
          <w:b/>
          <w:bCs/>
          <w:color w:val="77206D" w:themeColor="accent5" w:themeShade="BF"/>
        </w:rPr>
        <w:t>Closing the loop between informing improvements and</w:t>
      </w:r>
      <w:r w:rsidR="009B2257" w:rsidRPr="00113CBF">
        <w:rPr>
          <w:b/>
          <w:bCs/>
          <w:color w:val="77206D" w:themeColor="accent5" w:themeShade="BF"/>
        </w:rPr>
        <w:t xml:space="preserve"> system wide</w:t>
      </w:r>
      <w:r w:rsidR="007D2E38" w:rsidRPr="00113CBF">
        <w:rPr>
          <w:b/>
          <w:bCs/>
          <w:color w:val="77206D" w:themeColor="accent5" w:themeShade="BF"/>
        </w:rPr>
        <w:t xml:space="preserve"> improvement</w:t>
      </w:r>
      <w:r w:rsidR="009B2257" w:rsidRPr="00113CBF">
        <w:rPr>
          <w:b/>
          <w:bCs/>
          <w:color w:val="77206D" w:themeColor="accent5" w:themeShade="BF"/>
        </w:rPr>
        <w:t xml:space="preserve"> programme</w:t>
      </w:r>
      <w:r w:rsidR="00A31BC4" w:rsidRPr="00113CBF">
        <w:rPr>
          <w:b/>
          <w:bCs/>
          <w:color w:val="77206D" w:themeColor="accent5" w:themeShade="BF"/>
        </w:rPr>
        <w:t>s</w:t>
      </w:r>
    </w:p>
    <w:p w14:paraId="76703310" w14:textId="2B232426" w:rsidR="00492641" w:rsidRDefault="0088623C" w:rsidP="00B90378">
      <w:pPr>
        <w:jc w:val="both"/>
      </w:pPr>
      <w:r>
        <w:t>Finally, w</w:t>
      </w:r>
      <w:r w:rsidR="004A280B">
        <w:t>ithin the plan there should a process by which provider learning</w:t>
      </w:r>
      <w:r>
        <w:t xml:space="preserve"> responses</w:t>
      </w:r>
      <w:r w:rsidR="004A280B">
        <w:t xml:space="preserve"> can support system wide improvement</w:t>
      </w:r>
      <w:r>
        <w:t xml:space="preserve"> planning</w:t>
      </w:r>
      <w:r w:rsidR="009B2257">
        <w:t xml:space="preserve">, below is process map </w:t>
      </w:r>
      <w:r w:rsidR="00820924">
        <w:t>representing</w:t>
      </w:r>
      <w:r w:rsidR="009B2257">
        <w:t xml:space="preserve"> of an example of what this could look like.</w:t>
      </w:r>
      <w:r w:rsidR="006A3158">
        <w:t xml:space="preserve"> </w:t>
      </w:r>
      <w:r w:rsidR="00817307">
        <w:t xml:space="preserve">The process focuses on system-wide processes as internal learning </w:t>
      </w:r>
      <w:r w:rsidR="00D31B9E">
        <w:t>should follow</w:t>
      </w:r>
      <w:r w:rsidR="00735D01">
        <w:t xml:space="preserve"> the organisations own</w:t>
      </w:r>
      <w:r w:rsidR="00D31B9E">
        <w:t xml:space="preserve"> improvement governance processes</w:t>
      </w:r>
      <w:r w:rsidR="00735D01">
        <w:t xml:space="preserve">. </w:t>
      </w:r>
    </w:p>
    <w:p w14:paraId="74DEC94E" w14:textId="7AFA3F11" w:rsidR="00570FF1" w:rsidRPr="005A0942" w:rsidRDefault="002B1C0E" w:rsidP="009C5C3B">
      <w:pPr>
        <w:jc w:val="both"/>
        <w:rPr>
          <w:b/>
          <w:bCs/>
        </w:rPr>
      </w:pPr>
      <w:r w:rsidRPr="002B1C0E">
        <w:rPr>
          <w:b/>
          <w:bCs/>
          <w:noProof/>
        </w:rPr>
        <w:drawing>
          <wp:inline distT="0" distB="0" distL="0" distR="0" wp14:anchorId="6D525FB7" wp14:editId="74CD0966">
            <wp:extent cx="8863330" cy="4671695"/>
            <wp:effectExtent l="0" t="0" r="0" b="0"/>
            <wp:docPr id="1389653173"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53173" name="Picture 1" descr="A diagram of a diagram&#10;&#10;Description automatically generated with medium confidence"/>
                    <pic:cNvPicPr/>
                  </pic:nvPicPr>
                  <pic:blipFill>
                    <a:blip r:embed="rId17"/>
                    <a:stretch>
                      <a:fillRect/>
                    </a:stretch>
                  </pic:blipFill>
                  <pic:spPr>
                    <a:xfrm>
                      <a:off x="0" y="0"/>
                      <a:ext cx="8863330" cy="4671695"/>
                    </a:xfrm>
                    <a:prstGeom prst="rect">
                      <a:avLst/>
                    </a:prstGeom>
                  </pic:spPr>
                </pic:pic>
              </a:graphicData>
            </a:graphic>
          </wp:inline>
        </w:drawing>
      </w:r>
    </w:p>
    <w:sectPr w:rsidR="00570FF1" w:rsidRPr="005A0942" w:rsidSect="007177E3">
      <w:pgSz w:w="16838" w:h="11906" w:orient="landscape"/>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328A" w14:textId="77777777" w:rsidR="00AE289A" w:rsidRDefault="00AE289A" w:rsidP="00AE289A">
      <w:pPr>
        <w:spacing w:after="0" w:line="240" w:lineRule="auto"/>
      </w:pPr>
      <w:r>
        <w:separator/>
      </w:r>
    </w:p>
  </w:endnote>
  <w:endnote w:type="continuationSeparator" w:id="0">
    <w:p w14:paraId="61CBCA09" w14:textId="77777777" w:rsidR="00AE289A" w:rsidRDefault="00AE289A" w:rsidP="00AE2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193E" w14:textId="66CDFFE5" w:rsidR="00815565" w:rsidRDefault="00F000C7">
    <w:pPr>
      <w:pStyle w:val="Footer"/>
    </w:pPr>
    <w:r>
      <w:t>East Midlands Patient Safety Collaborative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CD32" w14:textId="77777777" w:rsidR="00AE289A" w:rsidRDefault="00AE289A" w:rsidP="00AE289A">
      <w:pPr>
        <w:spacing w:after="0" w:line="240" w:lineRule="auto"/>
      </w:pPr>
      <w:r>
        <w:separator/>
      </w:r>
    </w:p>
  </w:footnote>
  <w:footnote w:type="continuationSeparator" w:id="0">
    <w:p w14:paraId="69188A18" w14:textId="77777777" w:rsidR="00AE289A" w:rsidRDefault="00AE289A" w:rsidP="00AE2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71677"/>
    <w:multiLevelType w:val="hybridMultilevel"/>
    <w:tmpl w:val="127E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5F1B13"/>
    <w:multiLevelType w:val="hybridMultilevel"/>
    <w:tmpl w:val="E0A8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21C83"/>
    <w:multiLevelType w:val="hybridMultilevel"/>
    <w:tmpl w:val="FC18E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315FF"/>
    <w:multiLevelType w:val="hybridMultilevel"/>
    <w:tmpl w:val="19841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40123C"/>
    <w:multiLevelType w:val="hybridMultilevel"/>
    <w:tmpl w:val="9B0CB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7F6835"/>
    <w:multiLevelType w:val="hybridMultilevel"/>
    <w:tmpl w:val="F224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772BC"/>
    <w:multiLevelType w:val="hybridMultilevel"/>
    <w:tmpl w:val="4D22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748F4"/>
    <w:multiLevelType w:val="hybridMultilevel"/>
    <w:tmpl w:val="890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8B7236"/>
    <w:multiLevelType w:val="hybridMultilevel"/>
    <w:tmpl w:val="2362D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8817CF"/>
    <w:multiLevelType w:val="hybridMultilevel"/>
    <w:tmpl w:val="0D34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392781">
    <w:abstractNumId w:val="0"/>
  </w:num>
  <w:num w:numId="2" w16cid:durableId="1277129653">
    <w:abstractNumId w:val="3"/>
  </w:num>
  <w:num w:numId="3" w16cid:durableId="115953410">
    <w:abstractNumId w:val="8"/>
  </w:num>
  <w:num w:numId="4" w16cid:durableId="1994213938">
    <w:abstractNumId w:val="2"/>
  </w:num>
  <w:num w:numId="5" w16cid:durableId="508300754">
    <w:abstractNumId w:val="7"/>
  </w:num>
  <w:num w:numId="6" w16cid:durableId="620117427">
    <w:abstractNumId w:val="4"/>
  </w:num>
  <w:num w:numId="7" w16cid:durableId="2049642846">
    <w:abstractNumId w:val="9"/>
  </w:num>
  <w:num w:numId="8" w16cid:durableId="1174146791">
    <w:abstractNumId w:val="5"/>
  </w:num>
  <w:num w:numId="9" w16cid:durableId="687676411">
    <w:abstractNumId w:val="1"/>
  </w:num>
  <w:num w:numId="10" w16cid:durableId="1016154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C1A"/>
    <w:rsid w:val="000141D9"/>
    <w:rsid w:val="000148E0"/>
    <w:rsid w:val="00021965"/>
    <w:rsid w:val="00023790"/>
    <w:rsid w:val="0003366C"/>
    <w:rsid w:val="00033D9E"/>
    <w:rsid w:val="00040995"/>
    <w:rsid w:val="00040EC3"/>
    <w:rsid w:val="00041619"/>
    <w:rsid w:val="000771B7"/>
    <w:rsid w:val="00077C3E"/>
    <w:rsid w:val="000841AD"/>
    <w:rsid w:val="00091239"/>
    <w:rsid w:val="000979DC"/>
    <w:rsid w:val="000A06F9"/>
    <w:rsid w:val="000B128E"/>
    <w:rsid w:val="000B2E81"/>
    <w:rsid w:val="000C2653"/>
    <w:rsid w:val="000D1039"/>
    <w:rsid w:val="000D1157"/>
    <w:rsid w:val="000D142B"/>
    <w:rsid w:val="000D1774"/>
    <w:rsid w:val="000D18B1"/>
    <w:rsid w:val="000D2CAC"/>
    <w:rsid w:val="000D556B"/>
    <w:rsid w:val="000E0966"/>
    <w:rsid w:val="000E17F8"/>
    <w:rsid w:val="000E2F57"/>
    <w:rsid w:val="000E30FD"/>
    <w:rsid w:val="000E7210"/>
    <w:rsid w:val="000F1F1F"/>
    <w:rsid w:val="0010238C"/>
    <w:rsid w:val="001042FB"/>
    <w:rsid w:val="00113CBF"/>
    <w:rsid w:val="00126194"/>
    <w:rsid w:val="00130DB7"/>
    <w:rsid w:val="00134ECC"/>
    <w:rsid w:val="00134F87"/>
    <w:rsid w:val="00151F61"/>
    <w:rsid w:val="00160964"/>
    <w:rsid w:val="00166D5F"/>
    <w:rsid w:val="0017647C"/>
    <w:rsid w:val="00176902"/>
    <w:rsid w:val="00187093"/>
    <w:rsid w:val="001935B0"/>
    <w:rsid w:val="001A2A8A"/>
    <w:rsid w:val="001A75FE"/>
    <w:rsid w:val="001B6DE4"/>
    <w:rsid w:val="001D3C96"/>
    <w:rsid w:val="001D5AA8"/>
    <w:rsid w:val="001D76DA"/>
    <w:rsid w:val="001E0D2C"/>
    <w:rsid w:val="001E1863"/>
    <w:rsid w:val="001E29F6"/>
    <w:rsid w:val="001E6230"/>
    <w:rsid w:val="001F6707"/>
    <w:rsid w:val="002001F5"/>
    <w:rsid w:val="00204824"/>
    <w:rsid w:val="00205D1F"/>
    <w:rsid w:val="002150A2"/>
    <w:rsid w:val="00225D4D"/>
    <w:rsid w:val="00227330"/>
    <w:rsid w:val="002306DD"/>
    <w:rsid w:val="00230B42"/>
    <w:rsid w:val="00230F3C"/>
    <w:rsid w:val="00231145"/>
    <w:rsid w:val="0023184A"/>
    <w:rsid w:val="00234C8D"/>
    <w:rsid w:val="00236F4F"/>
    <w:rsid w:val="00237D25"/>
    <w:rsid w:val="00242EEC"/>
    <w:rsid w:val="00247DC7"/>
    <w:rsid w:val="00250B0D"/>
    <w:rsid w:val="002535CE"/>
    <w:rsid w:val="00272BA4"/>
    <w:rsid w:val="002807F5"/>
    <w:rsid w:val="002857C7"/>
    <w:rsid w:val="00287615"/>
    <w:rsid w:val="0029206B"/>
    <w:rsid w:val="00293B0B"/>
    <w:rsid w:val="00296965"/>
    <w:rsid w:val="002A3B65"/>
    <w:rsid w:val="002B1936"/>
    <w:rsid w:val="002B1C0E"/>
    <w:rsid w:val="002B76DE"/>
    <w:rsid w:val="002C3DB8"/>
    <w:rsid w:val="002D0F28"/>
    <w:rsid w:val="002D5754"/>
    <w:rsid w:val="002E03E1"/>
    <w:rsid w:val="002E1C1A"/>
    <w:rsid w:val="002E3482"/>
    <w:rsid w:val="002E6E80"/>
    <w:rsid w:val="002E736C"/>
    <w:rsid w:val="002F3176"/>
    <w:rsid w:val="002F503F"/>
    <w:rsid w:val="002F5A37"/>
    <w:rsid w:val="00313B10"/>
    <w:rsid w:val="00315F77"/>
    <w:rsid w:val="003170AB"/>
    <w:rsid w:val="003209D8"/>
    <w:rsid w:val="003300C9"/>
    <w:rsid w:val="0033050A"/>
    <w:rsid w:val="0034794E"/>
    <w:rsid w:val="00356231"/>
    <w:rsid w:val="00360F09"/>
    <w:rsid w:val="003759DB"/>
    <w:rsid w:val="00384604"/>
    <w:rsid w:val="00395AAE"/>
    <w:rsid w:val="003A066D"/>
    <w:rsid w:val="003A498A"/>
    <w:rsid w:val="003B0E34"/>
    <w:rsid w:val="003B436E"/>
    <w:rsid w:val="003C6B5B"/>
    <w:rsid w:val="003C7453"/>
    <w:rsid w:val="003C7CFD"/>
    <w:rsid w:val="003D1CC9"/>
    <w:rsid w:val="003D2658"/>
    <w:rsid w:val="003D3CCB"/>
    <w:rsid w:val="003D3F0F"/>
    <w:rsid w:val="003E1BD6"/>
    <w:rsid w:val="003E492B"/>
    <w:rsid w:val="003E7268"/>
    <w:rsid w:val="003E7E6D"/>
    <w:rsid w:val="003F3A59"/>
    <w:rsid w:val="0040320F"/>
    <w:rsid w:val="004104F2"/>
    <w:rsid w:val="00410945"/>
    <w:rsid w:val="00416EA0"/>
    <w:rsid w:val="004305A5"/>
    <w:rsid w:val="004400CD"/>
    <w:rsid w:val="00440DEE"/>
    <w:rsid w:val="00440DFA"/>
    <w:rsid w:val="004473FA"/>
    <w:rsid w:val="00452084"/>
    <w:rsid w:val="004603C2"/>
    <w:rsid w:val="00460646"/>
    <w:rsid w:val="00480E51"/>
    <w:rsid w:val="00484D57"/>
    <w:rsid w:val="00492641"/>
    <w:rsid w:val="004950DE"/>
    <w:rsid w:val="004A02E8"/>
    <w:rsid w:val="004A0545"/>
    <w:rsid w:val="004A280B"/>
    <w:rsid w:val="004A6D74"/>
    <w:rsid w:val="004B3566"/>
    <w:rsid w:val="004D1934"/>
    <w:rsid w:val="004E51DD"/>
    <w:rsid w:val="004F1125"/>
    <w:rsid w:val="004F7B14"/>
    <w:rsid w:val="005019E8"/>
    <w:rsid w:val="0050661F"/>
    <w:rsid w:val="005157EE"/>
    <w:rsid w:val="00534BF0"/>
    <w:rsid w:val="00550B85"/>
    <w:rsid w:val="00564158"/>
    <w:rsid w:val="00565C29"/>
    <w:rsid w:val="00567388"/>
    <w:rsid w:val="00570FF1"/>
    <w:rsid w:val="00573B05"/>
    <w:rsid w:val="005756EA"/>
    <w:rsid w:val="00580FFB"/>
    <w:rsid w:val="0059620E"/>
    <w:rsid w:val="005A0942"/>
    <w:rsid w:val="005A6929"/>
    <w:rsid w:val="005B76C6"/>
    <w:rsid w:val="005C6FB3"/>
    <w:rsid w:val="005D0AAF"/>
    <w:rsid w:val="005D1599"/>
    <w:rsid w:val="005E1FD0"/>
    <w:rsid w:val="005E7994"/>
    <w:rsid w:val="005F678C"/>
    <w:rsid w:val="0060012D"/>
    <w:rsid w:val="00603E1F"/>
    <w:rsid w:val="00605E5F"/>
    <w:rsid w:val="00611983"/>
    <w:rsid w:val="006203A8"/>
    <w:rsid w:val="00621AF3"/>
    <w:rsid w:val="006243A0"/>
    <w:rsid w:val="0063185B"/>
    <w:rsid w:val="00633913"/>
    <w:rsid w:val="00633BB1"/>
    <w:rsid w:val="00633E65"/>
    <w:rsid w:val="006454AB"/>
    <w:rsid w:val="00646C7A"/>
    <w:rsid w:val="00652E3A"/>
    <w:rsid w:val="0066171C"/>
    <w:rsid w:val="00662F01"/>
    <w:rsid w:val="006638C8"/>
    <w:rsid w:val="00664495"/>
    <w:rsid w:val="00664D1C"/>
    <w:rsid w:val="00680394"/>
    <w:rsid w:val="006815C4"/>
    <w:rsid w:val="006879EB"/>
    <w:rsid w:val="00687E52"/>
    <w:rsid w:val="00691C05"/>
    <w:rsid w:val="0069269C"/>
    <w:rsid w:val="00696A5C"/>
    <w:rsid w:val="006A3158"/>
    <w:rsid w:val="006A6766"/>
    <w:rsid w:val="006B0132"/>
    <w:rsid w:val="006B044B"/>
    <w:rsid w:val="006B23FF"/>
    <w:rsid w:val="006C0E5E"/>
    <w:rsid w:val="006C2235"/>
    <w:rsid w:val="006C4692"/>
    <w:rsid w:val="006D0AE2"/>
    <w:rsid w:val="006D10F9"/>
    <w:rsid w:val="006D7F8E"/>
    <w:rsid w:val="006F5881"/>
    <w:rsid w:val="006F6C4B"/>
    <w:rsid w:val="007016C8"/>
    <w:rsid w:val="00704CE9"/>
    <w:rsid w:val="00710681"/>
    <w:rsid w:val="00715249"/>
    <w:rsid w:val="007177E3"/>
    <w:rsid w:val="00725A3C"/>
    <w:rsid w:val="00726F16"/>
    <w:rsid w:val="00735D01"/>
    <w:rsid w:val="0074429C"/>
    <w:rsid w:val="0075741D"/>
    <w:rsid w:val="00757F16"/>
    <w:rsid w:val="00757F32"/>
    <w:rsid w:val="00770576"/>
    <w:rsid w:val="0077638A"/>
    <w:rsid w:val="00782D4C"/>
    <w:rsid w:val="007A7615"/>
    <w:rsid w:val="007B1184"/>
    <w:rsid w:val="007B2E83"/>
    <w:rsid w:val="007C025F"/>
    <w:rsid w:val="007C596A"/>
    <w:rsid w:val="007D2E38"/>
    <w:rsid w:val="007E0123"/>
    <w:rsid w:val="007F4C46"/>
    <w:rsid w:val="00815565"/>
    <w:rsid w:val="00817307"/>
    <w:rsid w:val="00820924"/>
    <w:rsid w:val="00823223"/>
    <w:rsid w:val="00824E4E"/>
    <w:rsid w:val="00832FDE"/>
    <w:rsid w:val="00840B71"/>
    <w:rsid w:val="00840B92"/>
    <w:rsid w:val="00846294"/>
    <w:rsid w:val="00852511"/>
    <w:rsid w:val="0085324D"/>
    <w:rsid w:val="00857EB6"/>
    <w:rsid w:val="0087289A"/>
    <w:rsid w:val="00875996"/>
    <w:rsid w:val="00881797"/>
    <w:rsid w:val="0088623C"/>
    <w:rsid w:val="0089178E"/>
    <w:rsid w:val="00891A33"/>
    <w:rsid w:val="0089319C"/>
    <w:rsid w:val="00895A59"/>
    <w:rsid w:val="008A2161"/>
    <w:rsid w:val="008B110A"/>
    <w:rsid w:val="008D14C4"/>
    <w:rsid w:val="008D5358"/>
    <w:rsid w:val="008E66EE"/>
    <w:rsid w:val="008F033A"/>
    <w:rsid w:val="008F2101"/>
    <w:rsid w:val="008F4C9F"/>
    <w:rsid w:val="009129B6"/>
    <w:rsid w:val="00914542"/>
    <w:rsid w:val="009166BB"/>
    <w:rsid w:val="0093451C"/>
    <w:rsid w:val="00937A6C"/>
    <w:rsid w:val="00960BB3"/>
    <w:rsid w:val="00971AC0"/>
    <w:rsid w:val="00972D22"/>
    <w:rsid w:val="00981C8F"/>
    <w:rsid w:val="00986A31"/>
    <w:rsid w:val="00990B4C"/>
    <w:rsid w:val="00997620"/>
    <w:rsid w:val="009A2468"/>
    <w:rsid w:val="009A46E5"/>
    <w:rsid w:val="009A5B9A"/>
    <w:rsid w:val="009B2257"/>
    <w:rsid w:val="009B3CC3"/>
    <w:rsid w:val="009B4F2B"/>
    <w:rsid w:val="009C2382"/>
    <w:rsid w:val="009C5A17"/>
    <w:rsid w:val="009C5C3B"/>
    <w:rsid w:val="009C5FEA"/>
    <w:rsid w:val="009C66BE"/>
    <w:rsid w:val="009C77E9"/>
    <w:rsid w:val="009D0ADC"/>
    <w:rsid w:val="009D1DC4"/>
    <w:rsid w:val="009E3916"/>
    <w:rsid w:val="009E4493"/>
    <w:rsid w:val="00A01172"/>
    <w:rsid w:val="00A1277B"/>
    <w:rsid w:val="00A151CC"/>
    <w:rsid w:val="00A20CDC"/>
    <w:rsid w:val="00A23EC0"/>
    <w:rsid w:val="00A24AC8"/>
    <w:rsid w:val="00A256EE"/>
    <w:rsid w:val="00A31BC4"/>
    <w:rsid w:val="00A44E4E"/>
    <w:rsid w:val="00A6208A"/>
    <w:rsid w:val="00A6645D"/>
    <w:rsid w:val="00A722E3"/>
    <w:rsid w:val="00A7513C"/>
    <w:rsid w:val="00A9023C"/>
    <w:rsid w:val="00A93624"/>
    <w:rsid w:val="00AA4A77"/>
    <w:rsid w:val="00AB0526"/>
    <w:rsid w:val="00AC0EA4"/>
    <w:rsid w:val="00AC3CB8"/>
    <w:rsid w:val="00AC51DC"/>
    <w:rsid w:val="00AC6657"/>
    <w:rsid w:val="00AC73CA"/>
    <w:rsid w:val="00AD26D4"/>
    <w:rsid w:val="00AD3778"/>
    <w:rsid w:val="00AE289A"/>
    <w:rsid w:val="00AE738A"/>
    <w:rsid w:val="00AF5206"/>
    <w:rsid w:val="00B05AD0"/>
    <w:rsid w:val="00B10A71"/>
    <w:rsid w:val="00B10AC7"/>
    <w:rsid w:val="00B17A9B"/>
    <w:rsid w:val="00B260E6"/>
    <w:rsid w:val="00B26BB2"/>
    <w:rsid w:val="00B27081"/>
    <w:rsid w:val="00B3001E"/>
    <w:rsid w:val="00B33912"/>
    <w:rsid w:val="00B423D9"/>
    <w:rsid w:val="00B55006"/>
    <w:rsid w:val="00B815EF"/>
    <w:rsid w:val="00B82535"/>
    <w:rsid w:val="00B82670"/>
    <w:rsid w:val="00B869A7"/>
    <w:rsid w:val="00B90378"/>
    <w:rsid w:val="00BA3A5E"/>
    <w:rsid w:val="00BA7A24"/>
    <w:rsid w:val="00BB2640"/>
    <w:rsid w:val="00BC5E30"/>
    <w:rsid w:val="00BC6C5F"/>
    <w:rsid w:val="00BF1BDD"/>
    <w:rsid w:val="00BF3B20"/>
    <w:rsid w:val="00C0214F"/>
    <w:rsid w:val="00C1241E"/>
    <w:rsid w:val="00C1253F"/>
    <w:rsid w:val="00C16750"/>
    <w:rsid w:val="00C16F43"/>
    <w:rsid w:val="00C23FF2"/>
    <w:rsid w:val="00C24119"/>
    <w:rsid w:val="00C34822"/>
    <w:rsid w:val="00C45A76"/>
    <w:rsid w:val="00C461EF"/>
    <w:rsid w:val="00C61105"/>
    <w:rsid w:val="00C63147"/>
    <w:rsid w:val="00C724E9"/>
    <w:rsid w:val="00C77903"/>
    <w:rsid w:val="00C80B3D"/>
    <w:rsid w:val="00C853AC"/>
    <w:rsid w:val="00C90A00"/>
    <w:rsid w:val="00C9788A"/>
    <w:rsid w:val="00CA119F"/>
    <w:rsid w:val="00CA214E"/>
    <w:rsid w:val="00CA5BA4"/>
    <w:rsid w:val="00CB0275"/>
    <w:rsid w:val="00CB0BE1"/>
    <w:rsid w:val="00CB336B"/>
    <w:rsid w:val="00CB4F18"/>
    <w:rsid w:val="00CB5D17"/>
    <w:rsid w:val="00CC5358"/>
    <w:rsid w:val="00CE04EF"/>
    <w:rsid w:val="00CE30EF"/>
    <w:rsid w:val="00CE6499"/>
    <w:rsid w:val="00CF37C3"/>
    <w:rsid w:val="00CF665D"/>
    <w:rsid w:val="00D000E9"/>
    <w:rsid w:val="00D03516"/>
    <w:rsid w:val="00D036CA"/>
    <w:rsid w:val="00D04168"/>
    <w:rsid w:val="00D04719"/>
    <w:rsid w:val="00D06CE5"/>
    <w:rsid w:val="00D120DD"/>
    <w:rsid w:val="00D12F58"/>
    <w:rsid w:val="00D21966"/>
    <w:rsid w:val="00D2346E"/>
    <w:rsid w:val="00D31B9E"/>
    <w:rsid w:val="00D33065"/>
    <w:rsid w:val="00D3498C"/>
    <w:rsid w:val="00D358B8"/>
    <w:rsid w:val="00D413B4"/>
    <w:rsid w:val="00D815E2"/>
    <w:rsid w:val="00D84187"/>
    <w:rsid w:val="00D90084"/>
    <w:rsid w:val="00DA04C3"/>
    <w:rsid w:val="00DB6AFD"/>
    <w:rsid w:val="00DC0712"/>
    <w:rsid w:val="00DC0A83"/>
    <w:rsid w:val="00DC4435"/>
    <w:rsid w:val="00DC6E1B"/>
    <w:rsid w:val="00DD605B"/>
    <w:rsid w:val="00DE2C24"/>
    <w:rsid w:val="00DE7009"/>
    <w:rsid w:val="00E129D0"/>
    <w:rsid w:val="00E249B9"/>
    <w:rsid w:val="00E37B03"/>
    <w:rsid w:val="00E37F44"/>
    <w:rsid w:val="00E42235"/>
    <w:rsid w:val="00E457C7"/>
    <w:rsid w:val="00E536AD"/>
    <w:rsid w:val="00E555B9"/>
    <w:rsid w:val="00E627CA"/>
    <w:rsid w:val="00E754D4"/>
    <w:rsid w:val="00E84D79"/>
    <w:rsid w:val="00E973C1"/>
    <w:rsid w:val="00EB6EC9"/>
    <w:rsid w:val="00ED0F40"/>
    <w:rsid w:val="00ED4D83"/>
    <w:rsid w:val="00EE06E8"/>
    <w:rsid w:val="00EF4FD8"/>
    <w:rsid w:val="00F000C7"/>
    <w:rsid w:val="00F11937"/>
    <w:rsid w:val="00F21565"/>
    <w:rsid w:val="00F25142"/>
    <w:rsid w:val="00F32AF5"/>
    <w:rsid w:val="00F407DE"/>
    <w:rsid w:val="00F5164E"/>
    <w:rsid w:val="00F601B5"/>
    <w:rsid w:val="00F6598B"/>
    <w:rsid w:val="00F6720A"/>
    <w:rsid w:val="00F717E0"/>
    <w:rsid w:val="00F77442"/>
    <w:rsid w:val="00F812B9"/>
    <w:rsid w:val="00F83645"/>
    <w:rsid w:val="00FA57DE"/>
    <w:rsid w:val="00FA7F32"/>
    <w:rsid w:val="00FB1F88"/>
    <w:rsid w:val="00FB6E4D"/>
    <w:rsid w:val="00FD0398"/>
    <w:rsid w:val="00FD2981"/>
    <w:rsid w:val="00FD702B"/>
    <w:rsid w:val="00FD77B7"/>
    <w:rsid w:val="00FE0D87"/>
    <w:rsid w:val="00FE10DE"/>
    <w:rsid w:val="00FE422D"/>
    <w:rsid w:val="2E8C9170"/>
    <w:rsid w:val="44F9AC78"/>
    <w:rsid w:val="5CB8E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B7A50"/>
  <w15:chartTrackingRefBased/>
  <w15:docId w15:val="{CADF842E-2F44-4B38-AA1B-E0D151EE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20E"/>
  </w:style>
  <w:style w:type="paragraph" w:styleId="Heading1">
    <w:name w:val="heading 1"/>
    <w:basedOn w:val="Normal"/>
    <w:next w:val="Normal"/>
    <w:link w:val="Heading1Char"/>
    <w:uiPriority w:val="9"/>
    <w:qFormat/>
    <w:rsid w:val="002E1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1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1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1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1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C1A"/>
    <w:rPr>
      <w:rFonts w:eastAsiaTheme="majorEastAsia" w:cstheme="majorBidi"/>
      <w:color w:val="272727" w:themeColor="text1" w:themeTint="D8"/>
    </w:rPr>
  </w:style>
  <w:style w:type="paragraph" w:styleId="Title">
    <w:name w:val="Title"/>
    <w:basedOn w:val="Normal"/>
    <w:next w:val="Normal"/>
    <w:link w:val="TitleChar"/>
    <w:uiPriority w:val="10"/>
    <w:qFormat/>
    <w:rsid w:val="002E1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C1A"/>
    <w:pPr>
      <w:spacing w:before="160"/>
      <w:jc w:val="center"/>
    </w:pPr>
    <w:rPr>
      <w:i/>
      <w:iCs/>
      <w:color w:val="404040" w:themeColor="text1" w:themeTint="BF"/>
    </w:rPr>
  </w:style>
  <w:style w:type="character" w:customStyle="1" w:styleId="QuoteChar">
    <w:name w:val="Quote Char"/>
    <w:basedOn w:val="DefaultParagraphFont"/>
    <w:link w:val="Quote"/>
    <w:uiPriority w:val="29"/>
    <w:rsid w:val="002E1C1A"/>
    <w:rPr>
      <w:i/>
      <w:iCs/>
      <w:color w:val="404040" w:themeColor="text1" w:themeTint="BF"/>
    </w:rPr>
  </w:style>
  <w:style w:type="paragraph" w:styleId="ListParagraph">
    <w:name w:val="List Paragraph"/>
    <w:basedOn w:val="Normal"/>
    <w:uiPriority w:val="34"/>
    <w:qFormat/>
    <w:rsid w:val="002E1C1A"/>
    <w:pPr>
      <w:ind w:left="720"/>
      <w:contextualSpacing/>
    </w:pPr>
  </w:style>
  <w:style w:type="character" w:styleId="IntenseEmphasis">
    <w:name w:val="Intense Emphasis"/>
    <w:basedOn w:val="DefaultParagraphFont"/>
    <w:uiPriority w:val="21"/>
    <w:qFormat/>
    <w:rsid w:val="002E1C1A"/>
    <w:rPr>
      <w:i/>
      <w:iCs/>
      <w:color w:val="0F4761" w:themeColor="accent1" w:themeShade="BF"/>
    </w:rPr>
  </w:style>
  <w:style w:type="paragraph" w:styleId="IntenseQuote">
    <w:name w:val="Intense Quote"/>
    <w:basedOn w:val="Normal"/>
    <w:next w:val="Normal"/>
    <w:link w:val="IntenseQuoteChar"/>
    <w:uiPriority w:val="30"/>
    <w:qFormat/>
    <w:rsid w:val="002E1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C1A"/>
    <w:rPr>
      <w:i/>
      <w:iCs/>
      <w:color w:val="0F4761" w:themeColor="accent1" w:themeShade="BF"/>
    </w:rPr>
  </w:style>
  <w:style w:type="character" w:styleId="IntenseReference">
    <w:name w:val="Intense Reference"/>
    <w:basedOn w:val="DefaultParagraphFont"/>
    <w:uiPriority w:val="32"/>
    <w:qFormat/>
    <w:rsid w:val="002E1C1A"/>
    <w:rPr>
      <w:b/>
      <w:bCs/>
      <w:smallCaps/>
      <w:color w:val="0F4761" w:themeColor="accent1" w:themeShade="BF"/>
      <w:spacing w:val="5"/>
    </w:rPr>
  </w:style>
  <w:style w:type="table" w:styleId="TableGrid">
    <w:name w:val="Table Grid"/>
    <w:basedOn w:val="TableNormal"/>
    <w:uiPriority w:val="39"/>
    <w:rsid w:val="00E37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815EF"/>
    <w:pPr>
      <w:spacing w:line="240" w:lineRule="auto"/>
    </w:pPr>
    <w:rPr>
      <w:sz w:val="20"/>
      <w:szCs w:val="20"/>
    </w:rPr>
  </w:style>
  <w:style w:type="character" w:customStyle="1" w:styleId="CommentTextChar">
    <w:name w:val="Comment Text Char"/>
    <w:basedOn w:val="DefaultParagraphFont"/>
    <w:link w:val="CommentText"/>
    <w:uiPriority w:val="99"/>
    <w:rsid w:val="00B815EF"/>
    <w:rPr>
      <w:sz w:val="20"/>
      <w:szCs w:val="20"/>
    </w:rPr>
  </w:style>
  <w:style w:type="character" w:styleId="CommentReference">
    <w:name w:val="annotation reference"/>
    <w:basedOn w:val="DefaultParagraphFont"/>
    <w:uiPriority w:val="99"/>
    <w:semiHidden/>
    <w:unhideWhenUsed/>
    <w:rsid w:val="00B815EF"/>
    <w:rPr>
      <w:sz w:val="16"/>
      <w:szCs w:val="16"/>
    </w:rPr>
  </w:style>
  <w:style w:type="paragraph" w:styleId="CommentSubject">
    <w:name w:val="annotation subject"/>
    <w:basedOn w:val="CommentText"/>
    <w:next w:val="CommentText"/>
    <w:link w:val="CommentSubjectChar"/>
    <w:uiPriority w:val="99"/>
    <w:semiHidden/>
    <w:unhideWhenUsed/>
    <w:rsid w:val="007E0123"/>
    <w:rPr>
      <w:b/>
      <w:bCs/>
    </w:rPr>
  </w:style>
  <w:style w:type="character" w:customStyle="1" w:styleId="CommentSubjectChar">
    <w:name w:val="Comment Subject Char"/>
    <w:basedOn w:val="CommentTextChar"/>
    <w:link w:val="CommentSubject"/>
    <w:uiPriority w:val="99"/>
    <w:semiHidden/>
    <w:rsid w:val="007E0123"/>
    <w:rPr>
      <w:b/>
      <w:bCs/>
      <w:sz w:val="20"/>
      <w:szCs w:val="20"/>
    </w:rPr>
  </w:style>
  <w:style w:type="character" w:styleId="Hyperlink">
    <w:name w:val="Hyperlink"/>
    <w:basedOn w:val="DefaultParagraphFont"/>
    <w:uiPriority w:val="99"/>
    <w:unhideWhenUsed/>
    <w:rsid w:val="000A06F9"/>
    <w:rPr>
      <w:color w:val="467886" w:themeColor="hyperlink"/>
      <w:u w:val="single"/>
    </w:rPr>
  </w:style>
  <w:style w:type="character" w:styleId="UnresolvedMention">
    <w:name w:val="Unresolved Mention"/>
    <w:basedOn w:val="DefaultParagraphFont"/>
    <w:uiPriority w:val="99"/>
    <w:semiHidden/>
    <w:unhideWhenUsed/>
    <w:rsid w:val="000A06F9"/>
    <w:rPr>
      <w:color w:val="605E5C"/>
      <w:shd w:val="clear" w:color="auto" w:fill="E1DFDD"/>
    </w:rPr>
  </w:style>
  <w:style w:type="paragraph" w:styleId="Header">
    <w:name w:val="header"/>
    <w:basedOn w:val="Normal"/>
    <w:link w:val="HeaderChar"/>
    <w:uiPriority w:val="99"/>
    <w:unhideWhenUsed/>
    <w:rsid w:val="00AE2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89A"/>
  </w:style>
  <w:style w:type="paragraph" w:styleId="Footer">
    <w:name w:val="footer"/>
    <w:basedOn w:val="Normal"/>
    <w:link w:val="FooterChar"/>
    <w:uiPriority w:val="99"/>
    <w:unhideWhenUsed/>
    <w:rsid w:val="00AE2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845147">
      <w:bodyDiv w:val="1"/>
      <w:marLeft w:val="0"/>
      <w:marRight w:val="0"/>
      <w:marTop w:val="0"/>
      <w:marBottom w:val="0"/>
      <w:divBdr>
        <w:top w:val="none" w:sz="0" w:space="0" w:color="auto"/>
        <w:left w:val="none" w:sz="0" w:space="0" w:color="auto"/>
        <w:bottom w:val="none" w:sz="0" w:space="0" w:color="auto"/>
        <w:right w:val="none" w:sz="0" w:space="0" w:color="auto"/>
      </w:divBdr>
      <w:divsChild>
        <w:div w:id="1551528403">
          <w:marLeft w:val="446"/>
          <w:marRight w:val="0"/>
          <w:marTop w:val="0"/>
          <w:marBottom w:val="0"/>
          <w:divBdr>
            <w:top w:val="none" w:sz="0" w:space="0" w:color="auto"/>
            <w:left w:val="none" w:sz="0" w:space="0" w:color="auto"/>
            <w:bottom w:val="none" w:sz="0" w:space="0" w:color="auto"/>
            <w:right w:val="none" w:sz="0" w:space="0" w:color="auto"/>
          </w:divBdr>
        </w:div>
      </w:divsChild>
    </w:div>
    <w:div w:id="212175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F53EB47203EB4C9637D6DFD9C23EEF" ma:contentTypeVersion="12" ma:contentTypeDescription="Create a new document." ma:contentTypeScope="" ma:versionID="f68941202c8f58dbd2da743505ae18eb">
  <xsd:schema xmlns:xsd="http://www.w3.org/2001/XMLSchema" xmlns:xs="http://www.w3.org/2001/XMLSchema" xmlns:p="http://schemas.microsoft.com/office/2006/metadata/properties" xmlns:ns2="10a85f35-00c3-44f2-a754-9a2550fc2e75" xmlns:ns3="a80372fc-edd2-460f-b445-c23850e2e9b3" targetNamespace="http://schemas.microsoft.com/office/2006/metadata/properties" ma:root="true" ma:fieldsID="c3e22ac659e32e801a97303356347ced" ns2:_="" ns3:_="">
    <xsd:import namespace="10a85f35-00c3-44f2-a754-9a2550fc2e75"/>
    <xsd:import namespace="a80372fc-edd2-460f-b445-c23850e2e9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85f35-00c3-44f2-a754-9a2550fc2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0372fc-edd2-460f-b445-c23850e2e9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6bd634-9d28-40c8-97f4-75a9bd8b2ff9}" ma:internalName="TaxCatchAll" ma:showField="CatchAllData" ma:web="a80372fc-edd2-460f-b445-c23850e2e9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a85f35-00c3-44f2-a754-9a2550fc2e75">
      <Terms xmlns="http://schemas.microsoft.com/office/infopath/2007/PartnerControls"/>
    </lcf76f155ced4ddcb4097134ff3c332f>
    <TaxCatchAll xmlns="a80372fc-edd2-460f-b445-c23850e2e9b3" xsi:nil="true"/>
  </documentManagement>
</p:properties>
</file>

<file path=customXml/itemProps1.xml><?xml version="1.0" encoding="utf-8"?>
<ds:datastoreItem xmlns:ds="http://schemas.openxmlformats.org/officeDocument/2006/customXml" ds:itemID="{FF2C6470-913F-410E-BC41-FD881AD80737}">
  <ds:schemaRefs>
    <ds:schemaRef ds:uri="http://schemas.microsoft.com/sharepoint/v3/contenttype/forms"/>
  </ds:schemaRefs>
</ds:datastoreItem>
</file>

<file path=customXml/itemProps2.xml><?xml version="1.0" encoding="utf-8"?>
<ds:datastoreItem xmlns:ds="http://schemas.openxmlformats.org/officeDocument/2006/customXml" ds:itemID="{4005961B-B7F1-4CC4-B94D-234A9553BDAD}">
  <ds:schemaRefs>
    <ds:schemaRef ds:uri="http://schemas.openxmlformats.org/officeDocument/2006/bibliography"/>
  </ds:schemaRefs>
</ds:datastoreItem>
</file>

<file path=customXml/itemProps3.xml><?xml version="1.0" encoding="utf-8"?>
<ds:datastoreItem xmlns:ds="http://schemas.openxmlformats.org/officeDocument/2006/customXml" ds:itemID="{31E10FAF-4404-4594-9E6B-68A75E4DB220}"/>
</file>

<file path=customXml/itemProps4.xml><?xml version="1.0" encoding="utf-8"?>
<ds:datastoreItem xmlns:ds="http://schemas.openxmlformats.org/officeDocument/2006/customXml" ds:itemID="{979F6C18-7617-4D1A-961A-20B5C11BB6A2}">
  <ds:schemaRefs>
    <ds:schemaRef ds:uri="a80372fc-edd2-460f-b445-c23850e2e9b3"/>
    <ds:schemaRef ds:uri="http://www.w3.org/XML/1998/namespace"/>
    <ds:schemaRef ds:uri="http://schemas.microsoft.com/office/infopath/2007/PartnerControls"/>
    <ds:schemaRef ds:uri="http://purl.org/dc/elements/1.1/"/>
    <ds:schemaRef ds:uri="10a85f35-00c3-44f2-a754-9a2550fc2e75"/>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6180</TotalTime>
  <Pages>6</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Mason</dc:creator>
  <cp:keywords/>
  <dc:description/>
  <cp:lastModifiedBy>Sophie Mason</cp:lastModifiedBy>
  <cp:revision>425</cp:revision>
  <dcterms:created xsi:type="dcterms:W3CDTF">2024-11-07T11:08:00Z</dcterms:created>
  <dcterms:modified xsi:type="dcterms:W3CDTF">2025-01-08T09:55:00Z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0x010100C4F53EB47203EB4C9637D6DFD9C23EEF</vt:lpwstr>
  </property>
  <property fmtid="{D5CDD505-2E9C-101B-9397-08002B2CF9AE}" pid="3" name="MediaServiceImageTags">
    <vt:lpwstr/>
  </property>
</Properties>
</file>